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01FF" w14:textId="77777777" w:rsidR="00EB1B24" w:rsidRPr="00427816" w:rsidRDefault="002F6B11">
      <w:pPr>
        <w:spacing w:after="0"/>
        <w:ind w:left="164" w:right="-558"/>
        <w:jc w:val="both"/>
        <w:rPr>
          <w:rFonts w:ascii="Times New Roman" w:hAnsi="Times New Roman" w:cs="Times New Roman"/>
        </w:rPr>
      </w:pPr>
      <w:r w:rsidRPr="0042781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84D6C71" wp14:editId="1D45D1DE">
                <wp:extent cx="5981700" cy="556768"/>
                <wp:effectExtent l="0" t="0" r="0" b="0"/>
                <wp:docPr id="14389" name="Group 1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56768"/>
                          <a:chOff x="0" y="0"/>
                          <a:chExt cx="5981700" cy="556768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62281" y="2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A2B15" w14:textId="77777777" w:rsidR="00EB1B24" w:rsidRDefault="002F6B1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14725" y="0"/>
                            <a:ext cx="2381885" cy="501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" name="Shape 363"/>
                        <wps:cNvSpPr/>
                        <wps:spPr>
                          <a:xfrm>
                            <a:off x="0" y="505968"/>
                            <a:ext cx="5981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2700">
                                <a:moveTo>
                                  <a:pt x="0" y="0"/>
                                </a:moveTo>
                                <a:lnTo>
                                  <a:pt x="5981700" y="127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544068"/>
                            <a:ext cx="5981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2700">
                                <a:moveTo>
                                  <a:pt x="0" y="0"/>
                                </a:moveTo>
                                <a:lnTo>
                                  <a:pt x="5981700" y="127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9" style="width:471pt;height:43.84pt;mso-position-horizontal-relative:char;mso-position-vertical-relative:line" coordsize="59817,5567">
                <v:rect id="Rectangle 42" style="position:absolute;width:421;height:1899;left:622;top: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2" style="position:absolute;width:23818;height:5010;left:35147;top:0;" filled="f">
                  <v:imagedata r:id="rId8"/>
                </v:shape>
                <v:shape id="Shape 363" style="position:absolute;width:59817;height:127;left:0;top:5059;" coordsize="5981700,12700" path="m0,0l5981700,12700">
                  <v:stroke weight="0.75pt" endcap="flat" joinstyle="miter" miterlimit="10" on="true" color="#7030a0"/>
                  <v:fill on="false" color="#000000" opacity="0"/>
                </v:shape>
                <v:shape id="Shape 364" style="position:absolute;width:59817;height:127;left:0;top:5440;" coordsize="5981700,12700" path="m0,0l5981700,12700">
                  <v:stroke weight="0.75pt" endcap="flat" joinstyle="miter" miterlimit="10" on="true" color="#7030a0"/>
                  <v:fill on="false" color="#000000" opacity="0"/>
                </v:shape>
              </v:group>
            </w:pict>
          </mc:Fallback>
        </mc:AlternateContent>
      </w:r>
      <w:r w:rsidRPr="00427816">
        <w:rPr>
          <w:rFonts w:ascii="Times New Roman" w:hAnsi="Times New Roman" w:cs="Times New Roman"/>
        </w:rPr>
        <w:t xml:space="preserve"> </w:t>
      </w:r>
    </w:p>
    <w:p w14:paraId="3D5B5DE4" w14:textId="77777777" w:rsidR="00EB1B24" w:rsidRPr="00427816" w:rsidRDefault="002F6B11">
      <w:pPr>
        <w:spacing w:after="0"/>
        <w:ind w:left="262"/>
        <w:jc w:val="both"/>
        <w:rPr>
          <w:rFonts w:ascii="Times New Roman" w:hAnsi="Times New Roman" w:cs="Times New Roman"/>
        </w:rPr>
      </w:pPr>
      <w:r w:rsidRPr="0042781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47" w:type="dxa"/>
        <w:tblInd w:w="267" w:type="dxa"/>
        <w:tblCellMar>
          <w:top w:w="4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EB1B24" w:rsidRPr="00427816" w14:paraId="5806420F" w14:textId="77777777">
        <w:trPr>
          <w:trHeight w:val="1296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CDE4" w14:textId="331AD879" w:rsidR="00EB1B24" w:rsidRPr="00427816" w:rsidRDefault="002F6B11">
            <w:pPr>
              <w:spacing w:after="33"/>
              <w:ind w:right="100"/>
              <w:jc w:val="right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ТОО </w:t>
            </w:r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«</w:t>
            </w:r>
            <w:proofErr w:type="spellStart"/>
            <w:r w:rsidR="00427816" w:rsidRPr="00427816">
              <w:rPr>
                <w:rFonts w:ascii="Times New Roman" w:eastAsia="Verdana" w:hAnsi="Times New Roman" w:cs="Times New Roman"/>
                <w:b/>
              </w:rPr>
              <w:t>MedCitykz</w:t>
            </w:r>
            <w:proofErr w:type="spellEnd"/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»</w:t>
            </w:r>
          </w:p>
          <w:p w14:paraId="79408A67" w14:textId="77777777" w:rsidR="00EB1B24" w:rsidRPr="00427816" w:rsidRDefault="002F6B11">
            <w:pPr>
              <w:spacing w:after="84"/>
              <w:ind w:right="100"/>
              <w:jc w:val="right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Республика Казахстан, 050000,  </w:t>
            </w:r>
          </w:p>
          <w:p w14:paraId="3C0A84E2" w14:textId="77777777" w:rsidR="00EB1B24" w:rsidRPr="00427816" w:rsidRDefault="002F6B11">
            <w:pPr>
              <w:spacing w:after="201"/>
              <w:ind w:right="101"/>
              <w:jc w:val="right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г. Алматы, ул. Мусабаева 8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7A98A87E" w14:textId="77777777" w:rsidR="00EB1B24" w:rsidRPr="00427816" w:rsidRDefault="002F6B1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ПОЛИТИКА ОБРАБОТКИ </w:t>
            </w:r>
          </w:p>
          <w:p w14:paraId="4D84D42C" w14:textId="77777777" w:rsidR="00EB1B24" w:rsidRPr="00427816" w:rsidRDefault="002F6B11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ПЕРСОНАЛЬНЫХ ДАННЫХ </w:t>
            </w:r>
          </w:p>
          <w:p w14:paraId="7BCC731F" w14:textId="77777777" w:rsidR="00EB1B24" w:rsidRPr="00427816" w:rsidRDefault="002F6B11">
            <w:pPr>
              <w:spacing w:after="27"/>
              <w:ind w:right="101"/>
              <w:jc w:val="center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(ПОЛИТИКА </w:t>
            </w:r>
          </w:p>
          <w:p w14:paraId="6D6975FA" w14:textId="77777777" w:rsidR="00EB1B24" w:rsidRPr="00427816" w:rsidRDefault="002F6B11">
            <w:pPr>
              <w:spacing w:after="226"/>
              <w:ind w:right="103"/>
              <w:jc w:val="center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КОНФИДЕНЦИАЛЬНОСТИ) </w:t>
            </w:r>
          </w:p>
          <w:p w14:paraId="01DFF2A2" w14:textId="77777777" w:rsidR="00EB1B24" w:rsidRPr="00427816" w:rsidRDefault="002F6B11">
            <w:pPr>
              <w:spacing w:after="218" w:line="284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ОСНОВНЫЕ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ПОНЯТИЯ,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ОБЩИЕ ПОЛОЖЕНИЯ </w:t>
            </w:r>
          </w:p>
          <w:p w14:paraId="076BD93E" w14:textId="77777777" w:rsidR="00EB1B24" w:rsidRPr="00427816" w:rsidRDefault="002F6B11">
            <w:pPr>
              <w:spacing w:after="214" w:line="279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Сайт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сайт, расположенный в сети Интернет по адресу http://www.healthcity.kz// </w:t>
            </w:r>
          </w:p>
          <w:p w14:paraId="4F79CF54" w14:textId="474C48CB" w:rsidR="00EB1B24" w:rsidRPr="00427816" w:rsidRDefault="002F6B11">
            <w:pPr>
              <w:spacing w:line="257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Администрация Сайта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ТОО </w:t>
            </w:r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«</w:t>
            </w:r>
            <w:proofErr w:type="spellStart"/>
            <w:r w:rsidR="00427816" w:rsidRPr="00427816">
              <w:rPr>
                <w:rFonts w:ascii="Times New Roman" w:eastAsia="Verdana" w:hAnsi="Times New Roman" w:cs="Times New Roman"/>
                <w:b/>
              </w:rPr>
              <w:t>MedCitykz</w:t>
            </w:r>
            <w:proofErr w:type="spellEnd"/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»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>, расположенная по адресу: Республика Казахстан, г. Алматы, ул. Мусабаева 8</w:t>
            </w:r>
          </w:p>
          <w:p w14:paraId="023A0F85" w14:textId="77777777" w:rsidR="00EB1B24" w:rsidRPr="00427816" w:rsidRDefault="002F6B11">
            <w:pPr>
              <w:spacing w:after="244"/>
              <w:ind w:right="9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Пользователь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физическое или юридическое лицо, пользователь Сайта, использующий Форму Обратной Связи на сайте. </w:t>
            </w:r>
          </w:p>
          <w:p w14:paraId="08721BEA" w14:textId="77777777" w:rsidR="00EB1B24" w:rsidRPr="00427816" w:rsidRDefault="002F6B11">
            <w:pPr>
              <w:spacing w:after="243" w:line="258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Форма обратной связи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специальные поля, куда Пользователь вносит персональную информацию, с целью передачи данных о пользователе — Администратору Сайта для уточнения деталей обращения/заказа. </w:t>
            </w:r>
          </w:p>
          <w:p w14:paraId="1CA59523" w14:textId="77777777" w:rsidR="00EB1B24" w:rsidRPr="00427816" w:rsidRDefault="002F6B11">
            <w:pPr>
              <w:spacing w:after="180" w:line="279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Политика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настоящая Типовая политика конфиденциальности Администратора Сайта. </w:t>
            </w:r>
          </w:p>
          <w:p w14:paraId="04BB1B27" w14:textId="1096F761" w:rsidR="00EB1B24" w:rsidRPr="00427816" w:rsidRDefault="002F6B11" w:rsidP="00427816">
            <w:pPr>
              <w:spacing w:after="20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Общие положения: </w:t>
            </w:r>
          </w:p>
          <w:p w14:paraId="190D6CAB" w14:textId="77777777" w:rsidR="00EB1B24" w:rsidRPr="00427816" w:rsidRDefault="002F6B11">
            <w:pPr>
              <w:spacing w:after="2" w:line="236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1.1. Настоящая Политика является официальным типовым документом </w:t>
            </w:r>
          </w:p>
          <w:p w14:paraId="330E8E83" w14:textId="77777777" w:rsidR="00EB1B24" w:rsidRPr="00427816" w:rsidRDefault="002F6B11">
            <w:pPr>
              <w:spacing w:after="208" w:line="251" w:lineRule="auto"/>
              <w:ind w:right="9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Администратора Сайта, и определяет порядок обработки и защиты информации о физических и юридических лицах, использующих Форму Обратной Связи на Сайте. </w:t>
            </w:r>
          </w:p>
          <w:p w14:paraId="507E0421" w14:textId="77777777" w:rsidR="00EB1B24" w:rsidRPr="00427816" w:rsidRDefault="002F6B11">
            <w:pPr>
              <w:ind w:right="98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1.2. 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4197" w14:textId="73980D73" w:rsidR="00EB1B24" w:rsidRPr="00427816" w:rsidRDefault="00427816">
            <w:pPr>
              <w:spacing w:after="33"/>
              <w:ind w:right="101"/>
              <w:jc w:val="right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«</w:t>
            </w:r>
            <w:proofErr w:type="spellStart"/>
            <w:r w:rsidRPr="00427816">
              <w:rPr>
                <w:rFonts w:ascii="Times New Roman" w:eastAsia="Verdana" w:hAnsi="Times New Roman" w:cs="Times New Roman"/>
                <w:b/>
              </w:rPr>
              <w:t>MedCitykz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» </w:t>
            </w:r>
            <w:r w:rsidR="002F6B11"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ЖШС </w:t>
            </w:r>
          </w:p>
          <w:p w14:paraId="4CEE06AF" w14:textId="77777777" w:rsidR="00EB1B24" w:rsidRPr="00427816" w:rsidRDefault="002F6B11">
            <w:pPr>
              <w:spacing w:line="274" w:lineRule="auto"/>
              <w:ind w:left="1090" w:firstLine="17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Қазақстан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Республикасы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, </w:t>
            </w:r>
            <w:proofErr w:type="gram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050000,  Алматы</w:t>
            </w:r>
            <w:proofErr w:type="gram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қаласы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Мұсабаев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>көшесі</w:t>
            </w:r>
            <w:proofErr w:type="spellEnd"/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, 8 </w:t>
            </w:r>
          </w:p>
          <w:p w14:paraId="628356B1" w14:textId="77777777" w:rsidR="00EB1B24" w:rsidRPr="00427816" w:rsidRDefault="002F6B11">
            <w:pPr>
              <w:spacing w:after="55"/>
              <w:ind w:right="45"/>
              <w:jc w:val="right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Verdana" w:hAnsi="Times New Roman" w:cs="Times New Roman"/>
                <w:b/>
                <w:color w:val="333333"/>
              </w:rPr>
              <w:t xml:space="preserve"> </w:t>
            </w:r>
          </w:p>
          <w:p w14:paraId="63A1AC73" w14:textId="77777777" w:rsidR="00EB1B24" w:rsidRPr="00427816" w:rsidRDefault="002F6B11">
            <w:pPr>
              <w:spacing w:after="27"/>
              <w:ind w:left="22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ДЕРБЕС ДЕРЕКТЕРДІ ӨҢДЕУ САЯСАТЫ </w:t>
            </w:r>
          </w:p>
          <w:p w14:paraId="4C61A40C" w14:textId="77777777" w:rsidR="00EB1B24" w:rsidRPr="00427816" w:rsidRDefault="002F6B11">
            <w:pPr>
              <w:spacing w:after="242"/>
              <w:ind w:right="103"/>
              <w:jc w:val="center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(ҚҰПИЯЛЫЛЫҚ САЯСАТЫ)  </w:t>
            </w:r>
          </w:p>
          <w:p w14:paraId="58DF4C41" w14:textId="77777777" w:rsidR="00EB1B24" w:rsidRPr="00427816" w:rsidRDefault="002F6B11">
            <w:pPr>
              <w:spacing w:after="2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 НЕГІЗГІ ҰҒЫМДАР, ЖАЛПЫ ЕРЕЖЕЛЕР </w:t>
            </w:r>
          </w:p>
          <w:p w14:paraId="097D4909" w14:textId="2D937EF4" w:rsidR="00EB1B24" w:rsidRPr="00427816" w:rsidRDefault="002F6B11">
            <w:pPr>
              <w:spacing w:line="373" w:lineRule="auto"/>
              <w:ind w:right="9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Сайт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</w:t>
            </w:r>
            <w:hyperlink r:id="rId9">
              <w:r w:rsidRPr="00427816"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http://www.healthcity.kz//</w:t>
              </w:r>
            </w:hyperlink>
            <w:hyperlink r:id="rId10">
              <w:r w:rsidRPr="00427816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</w:hyperlink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адресі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бойынша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Интернет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желісінде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орналасқан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сайт.  </w:t>
            </w: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әкімшілігі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</w:t>
            </w:r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«</w:t>
            </w:r>
            <w:proofErr w:type="spellStart"/>
            <w:r w:rsidR="00427816" w:rsidRPr="00427816">
              <w:rPr>
                <w:rFonts w:ascii="Times New Roman" w:eastAsia="Verdana" w:hAnsi="Times New Roman" w:cs="Times New Roman"/>
                <w:b/>
              </w:rPr>
              <w:t>MedCitykz</w:t>
            </w:r>
            <w:proofErr w:type="spellEnd"/>
            <w:r w:rsidR="00427816" w:rsidRPr="00427816">
              <w:rPr>
                <w:rFonts w:ascii="Times New Roman" w:eastAsia="Verdana" w:hAnsi="Times New Roman" w:cs="Times New Roman"/>
                <w:b/>
                <w:color w:val="333333"/>
              </w:rPr>
              <w:t>»</w:t>
            </w:r>
          </w:p>
          <w:p w14:paraId="26679592" w14:textId="4B78B40C" w:rsidR="00EB1B24" w:rsidRPr="00427816" w:rsidRDefault="002F6B11">
            <w:pPr>
              <w:spacing w:after="248" w:line="254" w:lineRule="auto"/>
              <w:ind w:right="98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ЖШС,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орналасқан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мекенжайы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Қазақстан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Республикасы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Алматы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қаласы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Мұсабаев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көшесі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, 8</w:t>
            </w:r>
          </w:p>
          <w:p w14:paraId="6EE1B776" w14:textId="77777777" w:rsidR="00EB1B24" w:rsidRPr="00427816" w:rsidRDefault="002F6B11">
            <w:pPr>
              <w:spacing w:after="244"/>
              <w:ind w:righ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жеке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пайдаланушысы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64481743" w14:textId="77777777" w:rsidR="00EB1B24" w:rsidRPr="00427816" w:rsidRDefault="002F6B11">
            <w:pPr>
              <w:spacing w:after="236" w:line="265" w:lineRule="auto"/>
              <w:ind w:right="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нысаны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өтініштің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тапсырыстың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мән-жайын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айқындауы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үшін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беру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енгізеді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3CB146AC" w14:textId="77777777" w:rsidR="00EB1B24" w:rsidRPr="00427816" w:rsidRDefault="002F6B11">
            <w:pPr>
              <w:spacing w:after="176" w:line="281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–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Типтік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құпиялылық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75777B0E" w14:textId="0A9D0B0D" w:rsidR="00EB1B24" w:rsidRPr="00427816" w:rsidRDefault="002F6B11" w:rsidP="00427816">
            <w:pPr>
              <w:spacing w:after="1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Жалпы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ережелер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</w:p>
          <w:p w14:paraId="29AD8E40" w14:textId="77777777" w:rsidR="00427816" w:rsidRDefault="002F6B11" w:rsidP="00427816">
            <w:pPr>
              <w:spacing w:after="251" w:line="247" w:lineRule="auto"/>
              <w:ind w:right="97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1.1.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ресми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типтік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болып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табылады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жеке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қорғау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тәртібін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белгілейді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610B6619" w14:textId="74923FFC" w:rsidR="00EB1B24" w:rsidRPr="00427816" w:rsidRDefault="002F6B11" w:rsidP="00427816">
            <w:pPr>
              <w:spacing w:after="251" w:line="247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1.2.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соның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ішінде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рұқсатсыз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көруден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жария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болудан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тиісті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қорғауды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қамтамасыз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ету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болып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табылады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0D58A700" w14:textId="77777777" w:rsidR="00EB1B24" w:rsidRPr="00427816" w:rsidRDefault="002F6B11">
            <w:pPr>
              <w:spacing w:after="221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1.3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Оператордың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өңдеудегі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құқықтық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негіздемелері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</w:p>
          <w:p w14:paraId="1D0B5D48" w14:textId="0236EFB7" w:rsidR="00EB1B24" w:rsidRPr="00427816" w:rsidRDefault="002F6B11">
            <w:pPr>
              <w:ind w:left="720" w:right="101" w:hanging="360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>-</w:t>
            </w:r>
            <w:r w:rsidRPr="00427816">
              <w:rPr>
                <w:rFonts w:ascii="Times New Roman" w:eastAsia="Arial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мен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арасында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жасалатын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жария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оферта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шарты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 </w:t>
            </w:r>
          </w:p>
        </w:tc>
      </w:tr>
      <w:tr w:rsidR="00EB1B24" w:rsidRPr="00427816" w14:paraId="36F1287B" w14:textId="77777777">
        <w:tblPrEx>
          <w:tblCellMar>
            <w:top w:w="54" w:type="dxa"/>
            <w:right w:w="53" w:type="dxa"/>
          </w:tblCellMar>
        </w:tblPrEx>
        <w:trPr>
          <w:trHeight w:val="144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0BE" w14:textId="77777777" w:rsidR="00EB1B24" w:rsidRPr="00427816" w:rsidRDefault="002F6B11">
            <w:pPr>
              <w:spacing w:after="222" w:line="279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1.3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Правовыми основаниями обработки персональных данных Оператором являются: </w:t>
            </w:r>
          </w:p>
          <w:p w14:paraId="7BD21065" w14:textId="77777777" w:rsidR="00EB1B24" w:rsidRPr="00427816" w:rsidRDefault="002F6B11">
            <w:pPr>
              <w:numPr>
                <w:ilvl w:val="0"/>
                <w:numId w:val="1"/>
              </w:numPr>
              <w:spacing w:after="22" w:line="258" w:lineRule="auto"/>
              <w:ind w:right="54" w:hanging="360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договор публичной оферты, заключаемым между пользователем и Администрацией сайта  </w:t>
            </w:r>
          </w:p>
          <w:p w14:paraId="44CBEC73" w14:textId="77777777" w:rsidR="00EB1B24" w:rsidRPr="00427816" w:rsidRDefault="002F6B11">
            <w:pPr>
              <w:numPr>
                <w:ilvl w:val="0"/>
                <w:numId w:val="1"/>
              </w:numPr>
              <w:spacing w:after="4" w:line="278" w:lineRule="auto"/>
              <w:ind w:right="54" w:hanging="360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федеральные законы, иные нормативно-правовые акты в сфере защиты персональных данных; </w:t>
            </w:r>
          </w:p>
          <w:p w14:paraId="5E3AD80F" w14:textId="77777777" w:rsidR="00EB1B24" w:rsidRPr="00427816" w:rsidRDefault="002F6B11">
            <w:pPr>
              <w:numPr>
                <w:ilvl w:val="0"/>
                <w:numId w:val="1"/>
              </w:numPr>
              <w:spacing w:after="207" w:line="251" w:lineRule="auto"/>
              <w:ind w:right="54" w:hanging="360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согласия Пользователей на обработку их персональных данных, на обработку персональных данных, разрешенных для распространения. </w:t>
            </w:r>
          </w:p>
          <w:p w14:paraId="127FA0F4" w14:textId="77777777" w:rsidR="00EB1B24" w:rsidRPr="00427816" w:rsidRDefault="002F6B11">
            <w:pPr>
              <w:numPr>
                <w:ilvl w:val="1"/>
                <w:numId w:val="2"/>
              </w:numPr>
              <w:spacing w:after="211" w:line="24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Отношения, связанные со сбором, хранением, распространением и защитой информации о пользователях, регулируются настоящей Политикой и действующим законодательством Республики Казахстан. </w:t>
            </w:r>
          </w:p>
          <w:p w14:paraId="454E5A87" w14:textId="77777777" w:rsidR="00EB1B24" w:rsidRPr="00427816" w:rsidRDefault="002F6B11">
            <w:pPr>
              <w:numPr>
                <w:ilvl w:val="1"/>
                <w:numId w:val="2"/>
              </w:numPr>
              <w:spacing w:after="213" w:line="24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Действующая редакция Политики, являющейся публичным документом, разработана Администрацией Сайта и доступна любому пользователю сети Интернет при переходе по гипертекстовой ссылке «</w:t>
            </w: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Политика конфиденциальности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». </w:t>
            </w:r>
          </w:p>
          <w:p w14:paraId="69F3B51F" w14:textId="77777777" w:rsidR="00EB1B24" w:rsidRPr="00427816" w:rsidRDefault="002F6B11">
            <w:pPr>
              <w:numPr>
                <w:ilvl w:val="1"/>
                <w:numId w:val="2"/>
              </w:numPr>
              <w:spacing w:line="23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Сайта вправе вносить изменения в настоящую Политику. При внесении изменений в Политику </w:t>
            </w:r>
          </w:p>
          <w:p w14:paraId="45785C6C" w14:textId="77777777" w:rsidR="00EB1B24" w:rsidRPr="00427816" w:rsidRDefault="002F6B11">
            <w:pPr>
              <w:spacing w:after="236" w:line="251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Сайта уведомляет об этом пользователей путем размещения новой редакции Политики на Сайте по постоянному адресу: </w:t>
            </w:r>
          </w:p>
          <w:p w14:paraId="357E863C" w14:textId="77777777" w:rsidR="00EB1B24" w:rsidRPr="00427816" w:rsidRDefault="00D519F7">
            <w:pPr>
              <w:rPr>
                <w:rFonts w:ascii="Times New Roman" w:hAnsi="Times New Roman" w:cs="Times New Roman"/>
              </w:rPr>
            </w:pPr>
            <w:hyperlink r:id="rId11">
              <w:r w:rsidR="002F6B11" w:rsidRPr="00427816">
                <w:rPr>
                  <w:rFonts w:ascii="Times New Roman" w:eastAsia="Times New Roman" w:hAnsi="Times New Roman" w:cs="Times New Roman"/>
                  <w:b/>
                  <w:color w:val="1155CC"/>
                  <w:u w:val="single" w:color="1155CC"/>
                </w:rPr>
                <w:t>https://healthcity.kz/</w:t>
              </w:r>
            </w:hyperlink>
            <w:hyperlink r:id="rId12">
              <w:r w:rsidR="002F6B11" w:rsidRPr="00427816">
                <w:rPr>
                  <w:rFonts w:ascii="Times New Roman" w:eastAsia="Times New Roman" w:hAnsi="Times New Roman" w:cs="Times New Roman"/>
                  <w:color w:val="333333"/>
                </w:rPr>
                <w:t>.</w:t>
              </w:r>
            </w:hyperlink>
            <w:r w:rsidR="002F6B11"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Предыдущие редакции </w:t>
            </w:r>
          </w:p>
          <w:p w14:paraId="51F06DF5" w14:textId="77777777" w:rsidR="00EB1B24" w:rsidRPr="00427816" w:rsidRDefault="002F6B11">
            <w:pPr>
              <w:spacing w:after="181" w:line="279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Политики хранятся в архиве документации Администрации Сайта </w:t>
            </w:r>
          </w:p>
          <w:p w14:paraId="0FB738C2" w14:textId="77777777" w:rsidR="00EB1B24" w:rsidRPr="00427816" w:rsidRDefault="002F6B11">
            <w:pPr>
              <w:numPr>
                <w:ilvl w:val="1"/>
                <w:numId w:val="2"/>
              </w:numPr>
              <w:spacing w:after="203" w:line="25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Используя Форму Обратной Связи, пользователь выражает свое согласие с условиями настоящей Политики. </w:t>
            </w:r>
          </w:p>
          <w:p w14:paraId="03091B69" w14:textId="77777777" w:rsidR="00EB1B24" w:rsidRPr="00427816" w:rsidRDefault="002F6B11">
            <w:pPr>
              <w:numPr>
                <w:ilvl w:val="1"/>
                <w:numId w:val="2"/>
              </w:numPr>
              <w:spacing w:after="207" w:line="251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В случае несогласия пользователя с условиями настоящей Политики использование Формы Обратной Связи должно быть немедленно прекращено. </w:t>
            </w:r>
          </w:p>
          <w:p w14:paraId="0F6D2FB6" w14:textId="77777777" w:rsidR="00EB1B24" w:rsidRPr="00427816" w:rsidRDefault="002F6B11">
            <w:pPr>
              <w:numPr>
                <w:ilvl w:val="1"/>
                <w:numId w:val="2"/>
              </w:numPr>
              <w:spacing w:after="199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Администратор Сайта не проверяет достоверность получаемой (собираемой) информации о пользователях. </w:t>
            </w:r>
          </w:p>
          <w:p w14:paraId="6ACC252B" w14:textId="77777777" w:rsidR="00EB1B24" w:rsidRPr="00427816" w:rsidRDefault="002F6B11">
            <w:pPr>
              <w:spacing w:after="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2. ЦЕЛИ ОБРАБОТКИ ИНФОРМАЦИИ И </w:t>
            </w:r>
          </w:p>
          <w:p w14:paraId="34BAE17A" w14:textId="77777777" w:rsidR="00EB1B24" w:rsidRPr="00427816" w:rsidRDefault="002F6B11">
            <w:pPr>
              <w:tabs>
                <w:tab w:val="center" w:pos="446"/>
                <w:tab w:val="center" w:pos="2593"/>
                <w:tab w:val="center" w:pos="4374"/>
              </w:tabs>
              <w:spacing w:after="2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hAnsi="Times New Roman" w:cs="Times New Roman"/>
              </w:rPr>
              <w:tab/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СОСТАВ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ИНФОРМАЦИИ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 </w:t>
            </w:r>
          </w:p>
          <w:p w14:paraId="0068CCBB" w14:textId="77777777" w:rsidR="00EB1B24" w:rsidRPr="00427816" w:rsidRDefault="002F6B11">
            <w:pPr>
              <w:spacing w:after="19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ПОЛЬЗОВАТЕЛЯХ </w:t>
            </w:r>
          </w:p>
          <w:p w14:paraId="4F82D961" w14:textId="77777777" w:rsidR="00EB1B24" w:rsidRPr="00427816" w:rsidRDefault="002F6B11">
            <w:pPr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Администратор Сайта осуществляет обработку информации о пользователях, в том числе их </w:t>
            </w:r>
            <w:bookmarkStart w:id="0" w:name="_GoBack"/>
            <w:bookmarkEnd w:id="0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7F6" w14:textId="77777777" w:rsidR="00EB1B24" w:rsidRPr="00427816" w:rsidRDefault="002F6B11">
            <w:pPr>
              <w:numPr>
                <w:ilvl w:val="0"/>
                <w:numId w:val="3"/>
              </w:numPr>
              <w:spacing w:after="27" w:line="256" w:lineRule="auto"/>
              <w:ind w:right="5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федералдық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заңды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қорғау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саласындағы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өзге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де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нормативтік-құқықтық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актілер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;  </w:t>
            </w:r>
          </w:p>
          <w:p w14:paraId="76079BE7" w14:textId="77777777" w:rsidR="00EB1B24" w:rsidRPr="00427816" w:rsidRDefault="002F6B11">
            <w:pPr>
              <w:numPr>
                <w:ilvl w:val="0"/>
                <w:numId w:val="3"/>
              </w:numPr>
              <w:spacing w:after="247" w:line="251" w:lineRule="auto"/>
              <w:ind w:right="55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өздерінің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өңдеуге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жариялауға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рұқсат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етілген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өңдеуге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келісімі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.  </w:t>
            </w:r>
          </w:p>
          <w:p w14:paraId="1CF4F092" w14:textId="77777777" w:rsidR="00EB1B24" w:rsidRPr="00427816" w:rsidRDefault="002F6B11">
            <w:pPr>
              <w:spacing w:after="222" w:line="275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1.4.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жинауға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сақтауға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таратуға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қорғауға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қарым-қатынастар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Саясатпен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Қазақстан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Республикасының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қолданыстағы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заңнамасымен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реттеледі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1.5.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Жария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болып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табылатын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қолданыстағы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редакциясы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әзірленген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«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Құпиялылық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>саясаты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»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үлкен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мәтінді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сілтеме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бойынша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өткен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Интернет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желісінің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пайдаланушысына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қолжетімді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7BBDCA0E" w14:textId="77777777" w:rsidR="00EB1B24" w:rsidRPr="00427816" w:rsidRDefault="002F6B11">
            <w:pPr>
              <w:numPr>
                <w:ilvl w:val="1"/>
                <w:numId w:val="4"/>
              </w:numPr>
              <w:spacing w:line="245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Әкімшілігі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Саясатқа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өзгертулер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енгізуге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Саясатқа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өзгертулер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енгізілген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жағдайда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hyperlink r:id="rId13">
              <w:r w:rsidRPr="00427816">
                <w:rPr>
                  <w:rFonts w:ascii="Times New Roman" w:eastAsia="Times New Roman" w:hAnsi="Times New Roman" w:cs="Times New Roman"/>
                  <w:b/>
                  <w:color w:val="1155CC"/>
                  <w:u w:val="single" w:color="1155CC"/>
                </w:rPr>
                <w:t>https://healthcity.kz/</w:t>
              </w:r>
            </w:hyperlink>
            <w:hyperlink r:id="rId14">
              <w:r w:rsidRPr="00427816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</w:hyperlink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тұрақты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адресі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бойынша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3AFD840E" w14:textId="77777777" w:rsidR="00EB1B24" w:rsidRPr="00427816" w:rsidRDefault="002F6B11">
            <w:pPr>
              <w:spacing w:after="200"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жаңа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редакциясын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орналастыру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арқылы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бұл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хабардар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етеді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2ABFE86D" w14:textId="77777777" w:rsidR="00EB1B24" w:rsidRPr="00427816" w:rsidRDefault="002F6B11">
            <w:pPr>
              <w:spacing w:after="239" w:line="258" w:lineRule="auto"/>
              <w:ind w:right="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алдыңғы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редакциялары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Әкімшілігінің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құжаттама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мұрағатында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сақталады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1F44612F" w14:textId="77777777" w:rsidR="00EB1B24" w:rsidRPr="00427816" w:rsidRDefault="002F6B11">
            <w:pPr>
              <w:numPr>
                <w:ilvl w:val="1"/>
                <w:numId w:val="4"/>
              </w:numPr>
              <w:spacing w:after="239"/>
              <w:ind w:right="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отырып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талаптарымен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білдіреді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1D511BC6" w14:textId="77777777" w:rsidR="00EB1B24" w:rsidRPr="00427816" w:rsidRDefault="002F6B11">
            <w:pPr>
              <w:numPr>
                <w:ilvl w:val="1"/>
                <w:numId w:val="4"/>
              </w:numPr>
              <w:spacing w:after="239"/>
              <w:ind w:right="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талаптарымен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келіспеген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жағдайда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тоқтатылуы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тиіс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4BA32A49" w14:textId="77777777" w:rsidR="00EB1B24" w:rsidRPr="00427816" w:rsidRDefault="002F6B11">
            <w:pPr>
              <w:numPr>
                <w:ilvl w:val="1"/>
                <w:numId w:val="4"/>
              </w:numPr>
              <w:spacing w:after="242" w:line="257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жиналатын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растығын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тексермейді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4D9A0491" w14:textId="77777777" w:rsidR="00EB1B24" w:rsidRPr="00427816" w:rsidRDefault="002F6B11">
            <w:pPr>
              <w:spacing w:after="204" w:line="25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2. АҚПАРАТ ӨҢДЕУ МАҚСАТЫ ЖӘНЕ ПАЙДАЛАНУШЫЛАР ТУРАЛЫ АҚПАРАТ МАЗМҰНЫ  </w:t>
            </w:r>
          </w:p>
          <w:p w14:paraId="28AE048C" w14:textId="77777777" w:rsidR="00EB1B24" w:rsidRPr="00427816" w:rsidRDefault="002F6B11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қатысты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алдындағы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міндеттемелерін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орындау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соның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ішінде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жүзеге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асырады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</w:tc>
      </w:tr>
      <w:tr w:rsidR="00EB1B24" w:rsidRPr="00427816" w14:paraId="6378CE8F" w14:textId="77777777">
        <w:tblPrEx>
          <w:tblCellMar>
            <w:top w:w="58" w:type="dxa"/>
            <w:right w:w="53" w:type="dxa"/>
          </w:tblCellMar>
        </w:tblPrEx>
        <w:trPr>
          <w:trHeight w:val="14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EB6F" w14:textId="77777777" w:rsidR="00EB1B24" w:rsidRPr="00427816" w:rsidRDefault="002F6B11">
            <w:pPr>
              <w:spacing w:after="236" w:line="250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персональных данных, в целях выполнения обязательств Администрации Сайта перед пользователями в отношении использования Сайта. </w:t>
            </w:r>
          </w:p>
          <w:p w14:paraId="2F09C7E8" w14:textId="77777777" w:rsidR="00EB1B24" w:rsidRPr="00427816" w:rsidRDefault="002F6B11">
            <w:pPr>
              <w:spacing w:after="181" w:line="276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Сайта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обрабатывает информацию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пользователях,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которая включает в себя: </w:t>
            </w:r>
          </w:p>
          <w:p w14:paraId="2546ED2B" w14:textId="77777777" w:rsidR="00EB1B24" w:rsidRPr="00427816" w:rsidRDefault="002F6B11">
            <w:pPr>
              <w:spacing w:after="214" w:line="245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2.1. Персональные данные пользователей, предоставляемые Администрации Сайта с согласия пользователей и необходимые для использования Формы Обратной Связи: имя, фамилия, отчество, телефон (факс) с кодом города. </w:t>
            </w:r>
          </w:p>
          <w:p w14:paraId="2D0554F4" w14:textId="77777777" w:rsidR="00EB1B24" w:rsidRPr="00427816" w:rsidRDefault="002F6B11">
            <w:pPr>
              <w:spacing w:after="200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2.2. Информация, получаемая Администрацией Сайта в результате действий пользователей при использовании Сайта. </w:t>
            </w:r>
          </w:p>
          <w:p w14:paraId="4098CF4F" w14:textId="77777777" w:rsidR="00EB1B24" w:rsidRPr="00427816" w:rsidRDefault="002F6B11">
            <w:pPr>
              <w:spacing w:after="203" w:line="281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3. ОБРАБОТКА ПЕРСОНАЛЬНЫХ ДАННЫХ ПОЛЬЗОВАТЕЛЕЙ </w:t>
            </w:r>
          </w:p>
          <w:p w14:paraId="4155EC28" w14:textId="77777777" w:rsidR="00EB1B24" w:rsidRPr="00427816" w:rsidRDefault="002F6B11">
            <w:pPr>
              <w:spacing w:after="172" w:line="285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Обработка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персональных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данных осуществляется на основе принципов: </w:t>
            </w:r>
          </w:p>
          <w:p w14:paraId="185187EF" w14:textId="77777777" w:rsidR="00EB1B24" w:rsidRPr="00427816" w:rsidRDefault="002F6B11">
            <w:pPr>
              <w:spacing w:after="175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а) законности целей и способов обработки персональных данных и добросовестности; </w:t>
            </w:r>
          </w:p>
          <w:p w14:paraId="0AD8A7A8" w14:textId="77777777" w:rsidR="00EB1B24" w:rsidRPr="00427816" w:rsidRDefault="002F6B11">
            <w:pPr>
              <w:spacing w:after="199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б) соответствия целей обработки персональных данных целям, заранее определенным и заявленным при сборе персональных данных; </w:t>
            </w:r>
          </w:p>
          <w:p w14:paraId="34A4849D" w14:textId="77777777" w:rsidR="00EB1B24" w:rsidRPr="00427816" w:rsidRDefault="002F6B11">
            <w:pPr>
              <w:spacing w:after="207" w:line="251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в)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      </w:r>
          </w:p>
          <w:p w14:paraId="268057CC" w14:textId="77777777" w:rsidR="00EB1B24" w:rsidRPr="00427816" w:rsidRDefault="002F6B11">
            <w:pPr>
              <w:spacing w:after="199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г) недопустимости объединения созданных для несовместимых между собой целей баз данных, содержащих персональные данные. </w:t>
            </w:r>
          </w:p>
          <w:p w14:paraId="24B50201" w14:textId="77777777" w:rsidR="00EB1B24" w:rsidRPr="00427816" w:rsidRDefault="002F6B11">
            <w:pPr>
              <w:numPr>
                <w:ilvl w:val="0"/>
                <w:numId w:val="5"/>
              </w:numPr>
              <w:spacing w:after="176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УСЛОВИЯ И ЦЕЛИ ОБРАБОТКИ ПЕРСОНАЛЬНЫХ ДАННЫХ </w:t>
            </w:r>
          </w:p>
          <w:p w14:paraId="4F1AB27C" w14:textId="77777777" w:rsidR="00EB1B24" w:rsidRPr="00427816" w:rsidRDefault="002F6B11">
            <w:pPr>
              <w:spacing w:after="229" w:line="257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Администратор Сайта осуществляет обработку персональных данных пользователя с его согласия в целях уточнения деталей заказа для оказания услуг пользователю, описываемых на Сайте. </w:t>
            </w:r>
          </w:p>
          <w:p w14:paraId="4E3E1BE2" w14:textId="77777777" w:rsidR="00EB1B24" w:rsidRPr="00427816" w:rsidRDefault="002F6B11">
            <w:pPr>
              <w:numPr>
                <w:ilvl w:val="0"/>
                <w:numId w:val="5"/>
              </w:numPr>
              <w:spacing w:after="11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СБОР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ПЕРСОНАЛЬНЫХ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ДАННЫХ, </w:t>
            </w:r>
          </w:p>
          <w:p w14:paraId="3FC088F7" w14:textId="77777777" w:rsidR="00EB1B24" w:rsidRPr="00427816" w:rsidRDefault="002F6B11">
            <w:pPr>
              <w:spacing w:after="172" w:line="284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ХРАНЕНИЕ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И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ИСПОЛЬЗОВАНИЕ ПЕРСОНАЛЬНЫХ ДАННЫХ </w:t>
            </w:r>
          </w:p>
          <w:p w14:paraId="585339BB" w14:textId="77777777" w:rsidR="00EB1B24" w:rsidRPr="00427816" w:rsidRDefault="002F6B11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Персональные данные пользователя, предусмотренные пунктом 4 настоящей Политики, передаются Пользователем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826" w14:textId="77777777" w:rsidR="00EB1B24" w:rsidRPr="00427816" w:rsidRDefault="002F6B11">
            <w:pPr>
              <w:spacing w:line="334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өңдейді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төмендегілер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жатады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2.1.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берілетін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5C0B9BC8" w14:textId="77777777" w:rsidR="00EB1B24" w:rsidRPr="00427816" w:rsidRDefault="002F6B11">
            <w:pPr>
              <w:spacing w:after="245" w:line="251" w:lineRule="auto"/>
              <w:ind w:right="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қажетті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тегі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әкесінің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қала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коды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көрсетілген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телефон (факс).  </w:t>
            </w:r>
          </w:p>
          <w:p w14:paraId="4464276A" w14:textId="77777777" w:rsidR="00EB1B24" w:rsidRPr="00427816" w:rsidRDefault="002F6B11">
            <w:pPr>
              <w:spacing w:after="241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2.2.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әрекеті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нәтижесінде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алынатын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5148EC97" w14:textId="77777777" w:rsidR="00EB1B24" w:rsidRPr="00427816" w:rsidRDefault="002F6B11">
            <w:pPr>
              <w:tabs>
                <w:tab w:val="center" w:pos="83"/>
                <w:tab w:val="center" w:pos="1905"/>
                <w:tab w:val="center" w:pos="4051"/>
              </w:tabs>
              <w:spacing w:after="2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hAnsi="Times New Roman" w:cs="Times New Roman"/>
              </w:rPr>
              <w:tab/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3.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ПАЙДАЛАНУШЫЛАРДЫҢ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ДЕРБЕС </w:t>
            </w:r>
          </w:p>
          <w:p w14:paraId="75A949F3" w14:textId="77777777" w:rsidR="00EB1B24" w:rsidRPr="00427816" w:rsidRDefault="002F6B11">
            <w:pPr>
              <w:spacing w:after="19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ДЕРЕКТЕРІН ӨҢДЕУ </w:t>
            </w:r>
          </w:p>
          <w:p w14:paraId="7A86DB19" w14:textId="77777777" w:rsidR="00EB1B24" w:rsidRPr="00427816" w:rsidRDefault="002F6B11">
            <w:pPr>
              <w:spacing w:after="180" w:line="27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төмендегі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принциптер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негізінде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жүзеге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асырылады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</w:p>
          <w:p w14:paraId="2290369C" w14:textId="77777777" w:rsidR="00EB1B24" w:rsidRPr="00427816" w:rsidRDefault="002F6B11">
            <w:pPr>
              <w:spacing w:after="175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мен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тәсілдерінің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заңдылығы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адалдық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 </w:t>
            </w:r>
          </w:p>
          <w:p w14:paraId="118BC123" w14:textId="77777777" w:rsidR="00EB1B24" w:rsidRPr="00427816" w:rsidRDefault="002F6B11">
            <w:pPr>
              <w:spacing w:after="43" w:line="23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б)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жинау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алдын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ала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белгіленген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мәлімделген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мақсаттарға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397D139D" w14:textId="77777777" w:rsidR="00EB1B24" w:rsidRPr="00427816" w:rsidRDefault="002F6B11">
            <w:pPr>
              <w:spacing w:after="242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сәйкестігі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 </w:t>
            </w:r>
          </w:p>
          <w:p w14:paraId="0E6634D9" w14:textId="77777777" w:rsidR="00EB1B24" w:rsidRPr="00427816" w:rsidRDefault="002F6B11">
            <w:pPr>
              <w:spacing w:after="46" w:line="23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в)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өңделетін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көлемі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мен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сипатының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тәсілдерінің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02060EE6" w14:textId="77777777" w:rsidR="00EB1B24" w:rsidRPr="00427816" w:rsidRDefault="002F6B11">
            <w:pPr>
              <w:spacing w:after="242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сәйкестігі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 </w:t>
            </w:r>
          </w:p>
          <w:p w14:paraId="3D764B85" w14:textId="77777777" w:rsidR="00EB1B24" w:rsidRPr="00427816" w:rsidRDefault="002F6B11">
            <w:pPr>
              <w:spacing w:after="240"/>
              <w:ind w:right="55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өзара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үйлеспейтін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мақсатта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құрылған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тұратын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дерекқорларды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біріктіруге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жол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бермеу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7E3C0F79" w14:textId="77777777" w:rsidR="00EB1B24" w:rsidRPr="00427816" w:rsidRDefault="002F6B11">
            <w:pPr>
              <w:numPr>
                <w:ilvl w:val="0"/>
                <w:numId w:val="6"/>
              </w:numPr>
              <w:spacing w:after="178" w:line="279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ДЕРБЕС ДЕРЕКТЕРДІ ӨҢДЕУ ТАЛАПТАРЫ МЕН МАҚСАТТАРЫ </w:t>
            </w:r>
          </w:p>
          <w:p w14:paraId="612A83D9" w14:textId="77777777" w:rsidR="00EB1B24" w:rsidRPr="00427816" w:rsidRDefault="002F6B11">
            <w:pPr>
              <w:spacing w:after="241" w:line="25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Сайтта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көрсетілетін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қызмет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тапсырысының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мән-жайын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анықтау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жүзеге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асырады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37111571" w14:textId="77777777" w:rsidR="00EB1B24" w:rsidRPr="00427816" w:rsidRDefault="002F6B11">
            <w:pPr>
              <w:numPr>
                <w:ilvl w:val="0"/>
                <w:numId w:val="6"/>
              </w:numPr>
              <w:spacing w:after="219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ДЕРБЕС ДЕРЕКТЕРДІ ЖИНАУ, САҚТАУ ЖӘНЕ ПАЙДАЛАНУ </w:t>
            </w:r>
          </w:p>
          <w:p w14:paraId="25706253" w14:textId="77777777" w:rsidR="00EB1B24" w:rsidRPr="00427816" w:rsidRDefault="002F6B11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4-тармағында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беріледі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арқылы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беруі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білдіреді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</w:tc>
      </w:tr>
      <w:tr w:rsidR="00EB1B24" w:rsidRPr="00427816" w14:paraId="6D7ED7B7" w14:textId="77777777">
        <w:tblPrEx>
          <w:tblCellMar>
            <w:top w:w="58" w:type="dxa"/>
            <w:left w:w="94" w:type="dxa"/>
            <w:right w:w="0" w:type="dxa"/>
          </w:tblCellMar>
        </w:tblPrEx>
        <w:trPr>
          <w:trHeight w:val="144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C894" w14:textId="77777777" w:rsidR="00EB1B24" w:rsidRPr="00427816" w:rsidRDefault="002F6B11">
            <w:pPr>
              <w:spacing w:after="3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Администрации Сайта с согласия пользователя. </w:t>
            </w:r>
          </w:p>
          <w:p w14:paraId="5CC08592" w14:textId="77777777" w:rsidR="00EB1B24" w:rsidRPr="00427816" w:rsidRDefault="002F6B11">
            <w:pPr>
              <w:tabs>
                <w:tab w:val="center" w:pos="457"/>
                <w:tab w:val="center" w:pos="2334"/>
                <w:tab w:val="center" w:pos="4121"/>
              </w:tabs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hAnsi="Times New Roman" w:cs="Times New Roman"/>
              </w:rPr>
              <w:tab/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Передача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персональных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данных </w:t>
            </w:r>
          </w:p>
          <w:p w14:paraId="60D10788" w14:textId="77777777" w:rsidR="00EB1B24" w:rsidRPr="00427816" w:rsidRDefault="002F6B11">
            <w:pPr>
              <w:spacing w:after="207" w:line="254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Пользователем Администратору Сайта, через Форму Обратной Связи — означает согласие пользователя на передачу его персональных данных. Персональные данные пользователей хранятся исключительно на электронных носителях. </w:t>
            </w:r>
          </w:p>
          <w:p w14:paraId="4E1ACFE9" w14:textId="77777777" w:rsidR="00EB1B24" w:rsidRPr="00427816" w:rsidRDefault="002F6B11">
            <w:pPr>
              <w:spacing w:after="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6. ПЕРЕДАЧА ПЕРСОНАЛЬНЫХ ДАННЫХ, </w:t>
            </w:r>
          </w:p>
          <w:p w14:paraId="75A6FFDF" w14:textId="77777777" w:rsidR="00EB1B24" w:rsidRPr="00427816" w:rsidRDefault="002F6B11">
            <w:pPr>
              <w:spacing w:after="176" w:line="283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УНИЧТОЖЕНИЕ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ПЕРСОНАЛЬНЫХ ДАННЫХ </w:t>
            </w:r>
          </w:p>
          <w:p w14:paraId="22B3133D" w14:textId="77777777" w:rsidR="00EB1B24" w:rsidRPr="00427816" w:rsidRDefault="002F6B11">
            <w:pPr>
              <w:spacing w:after="193" w:line="264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Персональные данные пользователей не передаются каким-либо третьим лицам, за исключением случаев, прямо предусмотренных настоящей Политикой. </w:t>
            </w:r>
          </w:p>
          <w:p w14:paraId="4AF5BD23" w14:textId="77777777" w:rsidR="00EB1B24" w:rsidRPr="00427816" w:rsidRDefault="002F6B11">
            <w:pPr>
              <w:spacing w:after="44" w:line="237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Предоставление персональных данных пользователей по запросу государственных органов осуществляется в порядке, предусмотренном законодательством </w:t>
            </w:r>
          </w:p>
          <w:p w14:paraId="5065C779" w14:textId="77777777" w:rsidR="00EB1B24" w:rsidRPr="00427816" w:rsidRDefault="002F6B11">
            <w:pPr>
              <w:tabs>
                <w:tab w:val="center" w:pos="570"/>
                <w:tab w:val="center" w:pos="3971"/>
              </w:tabs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hAnsi="Times New Roman" w:cs="Times New Roman"/>
              </w:rPr>
              <w:tab/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Республики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Казахстан. </w:t>
            </w:r>
          </w:p>
          <w:p w14:paraId="6BA24C0A" w14:textId="77777777" w:rsidR="00EB1B24" w:rsidRPr="00427816" w:rsidRDefault="002F6B11">
            <w:pPr>
              <w:spacing w:after="235" w:line="251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Персональные данные пользователя уничтожаются при удалении Администрацией Сайта информации, размещаемой пользователем. </w:t>
            </w:r>
          </w:p>
          <w:p w14:paraId="4C4C08BA" w14:textId="77777777" w:rsidR="00EB1B24" w:rsidRPr="00427816" w:rsidRDefault="002F6B11">
            <w:pPr>
              <w:numPr>
                <w:ilvl w:val="0"/>
                <w:numId w:val="7"/>
              </w:numPr>
              <w:spacing w:after="2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ПРАВА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И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ОБЯЗАННОСТИ </w:t>
            </w:r>
          </w:p>
          <w:p w14:paraId="1BF7B365" w14:textId="77777777" w:rsidR="00EB1B24" w:rsidRPr="00427816" w:rsidRDefault="002F6B11">
            <w:pPr>
              <w:spacing w:after="19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ПОЛЬЗОВАТЕЛЕЙ </w:t>
            </w:r>
          </w:p>
          <w:p w14:paraId="08A9EBC8" w14:textId="77777777" w:rsidR="00EB1B24" w:rsidRPr="00427816" w:rsidRDefault="002F6B11">
            <w:pPr>
              <w:spacing w:line="251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Пользователи вправе на основании запроса получать от Администратора Сайта информацию, касающуюся обработки его персональных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данных. </w:t>
            </w:r>
          </w:p>
          <w:p w14:paraId="79C71312" w14:textId="77777777" w:rsidR="00EB1B24" w:rsidRPr="00427816" w:rsidRDefault="002F6B11">
            <w:pPr>
              <w:spacing w:after="199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65339B50" w14:textId="77777777" w:rsidR="00EB1B24" w:rsidRPr="00427816" w:rsidRDefault="002F6B11">
            <w:pPr>
              <w:numPr>
                <w:ilvl w:val="0"/>
                <w:numId w:val="7"/>
              </w:numPr>
              <w:spacing w:after="178" w:line="278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МЕРЫ ПО ЗАЩИТЕ ИНФОРМАЦИИ О ПОЛЬЗОВАТЕЛЯХ </w:t>
            </w:r>
          </w:p>
          <w:p w14:paraId="07DA3CFC" w14:textId="77777777" w:rsidR="00EB1B24" w:rsidRPr="00427816" w:rsidRDefault="002F6B11">
            <w:pPr>
              <w:spacing w:after="255" w:line="249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</w:t>
            </w:r>
          </w:p>
          <w:p w14:paraId="5A6238C2" w14:textId="77777777" w:rsidR="00EB1B24" w:rsidRPr="00427816" w:rsidRDefault="002F6B11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ОБРАЩЕНИЯ ПОЛЬЗОВАТЕЛЕЙ </w:t>
            </w:r>
          </w:p>
          <w:p w14:paraId="05284093" w14:textId="77777777" w:rsidR="00EB1B24" w:rsidRPr="00427816" w:rsidRDefault="002F6B11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9.1. Пользователи вправе направлять Администратору Сайта свои запросы, в том числе запросы относительно использования их персональных данных, предусмотренные п. 4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настоящей Политики, в письменной форме по адресу, указанному в п.1.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EF90" w14:textId="77777777" w:rsidR="00EB1B24" w:rsidRPr="00427816" w:rsidRDefault="002F6B11">
            <w:pPr>
              <w:spacing w:after="219" w:line="27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тек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электрондық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тасымалдағыштарда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сақталады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20904EF1" w14:textId="77777777" w:rsidR="00EB1B24" w:rsidRPr="00427816" w:rsidRDefault="002F6B11">
            <w:pPr>
              <w:numPr>
                <w:ilvl w:val="0"/>
                <w:numId w:val="8"/>
              </w:numPr>
              <w:spacing w:after="176" w:line="281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ДЕРБЕС ДЕРЕКТЕРДІ БЕРУ, ДЕРБЕС ДЕРЕКТЕРДІ ЖОЮ </w:t>
            </w:r>
          </w:p>
          <w:p w14:paraId="5B312F1E" w14:textId="77777777" w:rsidR="00EB1B24" w:rsidRPr="00427816" w:rsidRDefault="002F6B11">
            <w:pPr>
              <w:spacing w:after="208" w:line="251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Саясатпен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тікелей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жағдайларды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қоспағанда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қандай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да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бір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үшінші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тұлғаларға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берілмейді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 </w:t>
            </w:r>
          </w:p>
          <w:p w14:paraId="08E97B40" w14:textId="77777777" w:rsidR="00EB1B24" w:rsidRPr="00427816" w:rsidRDefault="002F6B11">
            <w:pPr>
              <w:spacing w:after="215" w:line="245" w:lineRule="auto"/>
              <w:ind w:right="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Мемлекеттік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органдардың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бойынша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беру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Қазақстан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Республикасының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заңнамасымен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тәртіпте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жүзеге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асырылады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жарияланған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жойған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жойылады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002A0891" w14:textId="77777777" w:rsidR="00EB1B24" w:rsidRPr="00427816" w:rsidRDefault="002F6B11">
            <w:pPr>
              <w:numPr>
                <w:ilvl w:val="0"/>
                <w:numId w:val="8"/>
              </w:numPr>
              <w:spacing w:after="178" w:line="278" w:lineRule="auto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ПАЙДАЛАНУШЫЛАРДЫҢ ҚҰҚЫҚТАРЫ МЕН МІНДЕТТЕРІ </w:t>
            </w:r>
          </w:p>
          <w:p w14:paraId="67974CA2" w14:textId="77777777" w:rsidR="00EB1B24" w:rsidRPr="00427816" w:rsidRDefault="002F6B11">
            <w:pPr>
              <w:spacing w:after="205" w:line="279" w:lineRule="auto"/>
              <w:ind w:right="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негізінде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өңдеуге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қатысты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3263D844" w14:textId="77777777" w:rsidR="00EB1B24" w:rsidRPr="00427816" w:rsidRDefault="002F6B11">
            <w:pPr>
              <w:numPr>
                <w:ilvl w:val="0"/>
                <w:numId w:val="8"/>
              </w:numPr>
              <w:spacing w:after="2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ПАЙДАЛАНУШЫЛАР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ТУРАЛЫ </w:t>
            </w:r>
          </w:p>
          <w:p w14:paraId="3B6C82C4" w14:textId="77777777" w:rsidR="00EB1B24" w:rsidRPr="00427816" w:rsidRDefault="002F6B11">
            <w:pPr>
              <w:spacing w:after="226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АҚПАРАТТЫ ҚОРҒАУ ШАРАЛАРЫ </w:t>
            </w:r>
          </w:p>
          <w:p w14:paraId="4CE17FC8" w14:textId="77777777" w:rsidR="00EB1B24" w:rsidRPr="00427816" w:rsidRDefault="002F6B11">
            <w:pPr>
              <w:spacing w:after="237" w:line="266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Сайт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заңсыз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кездейсоқ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алудан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жоюдан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өзгертуден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бұғаттаудан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көшіруден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таратудан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сондай-ақ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  <w:t xml:space="preserve">де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заңсыз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әрекеттерден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қорғауды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қамтамасыз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ету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техникалық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ұйымдастырушылық-құқықтық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шараларын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қабылдайды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01EFE8B0" w14:textId="77777777" w:rsidR="00EB1B24" w:rsidRPr="00427816" w:rsidRDefault="002F6B11">
            <w:pPr>
              <w:numPr>
                <w:ilvl w:val="0"/>
                <w:numId w:val="8"/>
              </w:numPr>
              <w:spacing w:after="199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ПАЙДАЛАНУШЫЛАРДЫ ӨТІНІШТЕРІ </w:t>
            </w:r>
          </w:p>
          <w:p w14:paraId="6BBE50EC" w14:textId="77777777" w:rsidR="00EB1B24" w:rsidRPr="00427816" w:rsidRDefault="002F6B11">
            <w:pPr>
              <w:numPr>
                <w:ilvl w:val="1"/>
                <w:numId w:val="8"/>
              </w:numPr>
              <w:spacing w:after="196" w:line="262" w:lineRule="auto"/>
              <w:ind w:right="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сұрауларын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соның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ішінде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осы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Сайсаттың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4тармағында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қатысты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сұрауларды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1-тармақта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көрсетілген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мекенжайға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жазбаша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түрде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жіберуге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7F335549" w14:textId="77777777" w:rsidR="00EB1B24" w:rsidRPr="00427816" w:rsidRDefault="002F6B11">
            <w:pPr>
              <w:numPr>
                <w:ilvl w:val="1"/>
                <w:numId w:val="8"/>
              </w:numPr>
              <w:spacing w:after="221" w:line="281" w:lineRule="auto"/>
              <w:ind w:right="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жіберілетін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келесі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тұруы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тиіс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</w:p>
          <w:p w14:paraId="6F5BC37C" w14:textId="77777777" w:rsidR="00EB1B24" w:rsidRPr="00427816" w:rsidRDefault="002F6B11">
            <w:pPr>
              <w:spacing w:after="241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Егер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жеке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жүгінсе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</w:p>
          <w:p w14:paraId="2E675087" w14:textId="77777777" w:rsidR="00EB1B24" w:rsidRPr="00427816" w:rsidRDefault="002F6B11">
            <w:pPr>
              <w:numPr>
                <w:ilvl w:val="0"/>
                <w:numId w:val="9"/>
              </w:numPr>
              <w:spacing w:after="2" w:line="277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өкілінің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жеке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басын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растайтын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негізгі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нөмірі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</w:t>
            </w:r>
          </w:p>
          <w:p w14:paraId="4C8914D9" w14:textId="77777777" w:rsidR="00EB1B24" w:rsidRPr="00427816" w:rsidRDefault="002F6B11">
            <w:pPr>
              <w:numPr>
                <w:ilvl w:val="0"/>
                <w:numId w:val="9"/>
              </w:numPr>
              <w:spacing w:after="1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аталған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беру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күні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оны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берген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орган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туралы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мәліметтер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</w:t>
            </w:r>
          </w:p>
          <w:p w14:paraId="41F19F73" w14:textId="77777777" w:rsidR="00EB1B24" w:rsidRPr="00427816" w:rsidRDefault="002F6B1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еркін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нысандағы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мәтіні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</w:tc>
      </w:tr>
      <w:tr w:rsidR="00EB1B24" w:rsidRPr="00427816" w14:paraId="753EBDA9" w14:textId="77777777">
        <w:tblPrEx>
          <w:tblCellMar>
            <w:top w:w="58" w:type="dxa"/>
            <w:left w:w="94" w:type="dxa"/>
            <w:right w:w="0" w:type="dxa"/>
          </w:tblCellMar>
        </w:tblPrEx>
        <w:trPr>
          <w:trHeight w:val="131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78A0" w14:textId="77777777" w:rsidR="00EB1B24" w:rsidRPr="00427816" w:rsidRDefault="002F6B11">
            <w:pPr>
              <w:spacing w:after="223" w:line="279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9.2. Запрос, направляемый пользователем, должен содержать следующую информацию: </w:t>
            </w:r>
          </w:p>
          <w:p w14:paraId="7CEE5063" w14:textId="77777777" w:rsidR="00EB1B24" w:rsidRPr="00427816" w:rsidRDefault="002F6B11">
            <w:pPr>
              <w:spacing w:after="242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Если обращается физическое лицо: </w:t>
            </w:r>
          </w:p>
          <w:p w14:paraId="5D8EE3FE" w14:textId="77777777" w:rsidR="00EB1B24" w:rsidRPr="00427816" w:rsidRDefault="002F6B1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номер основного документа, </w:t>
            </w:r>
          </w:p>
          <w:p w14:paraId="4DCD7531" w14:textId="77777777" w:rsidR="00EB1B24" w:rsidRPr="00427816" w:rsidRDefault="002F6B11">
            <w:pPr>
              <w:spacing w:after="3" w:line="276" w:lineRule="auto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удостоверяющего личность пользователя или его представителя; </w:t>
            </w:r>
          </w:p>
          <w:p w14:paraId="5E15C48C" w14:textId="77777777" w:rsidR="00EB1B24" w:rsidRPr="00427816" w:rsidRDefault="002F6B11">
            <w:pPr>
              <w:numPr>
                <w:ilvl w:val="0"/>
                <w:numId w:val="10"/>
              </w:numPr>
              <w:spacing w:line="277" w:lineRule="auto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сведения о дате выдачи указанного документа и выдавшем его органе; </w:t>
            </w:r>
          </w:p>
          <w:p w14:paraId="04221058" w14:textId="77777777" w:rsidR="00EB1B24" w:rsidRPr="00427816" w:rsidRDefault="002F6B11">
            <w:pPr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— текст запроса в свободной форме. </w:t>
            </w:r>
          </w:p>
          <w:p w14:paraId="29D9BF82" w14:textId="77777777" w:rsidR="00EB1B24" w:rsidRPr="00427816" w:rsidRDefault="002F6B11">
            <w:pPr>
              <w:spacing w:after="18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Обязательно указывать дату регистрации через </w:t>
            </w:r>
          </w:p>
          <w:p w14:paraId="2194B944" w14:textId="77777777" w:rsidR="00EB1B24" w:rsidRPr="00427816" w:rsidRDefault="002F6B11">
            <w:pPr>
              <w:spacing w:after="23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Форму Обратной Связи; </w:t>
            </w:r>
          </w:p>
          <w:p w14:paraId="619433C7" w14:textId="77777777" w:rsidR="00EB1B24" w:rsidRPr="00427816" w:rsidRDefault="002F6B11">
            <w:pPr>
              <w:numPr>
                <w:ilvl w:val="0"/>
                <w:numId w:val="10"/>
              </w:numPr>
              <w:spacing w:after="24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подпись пользователя или его представителя. </w:t>
            </w:r>
          </w:p>
          <w:p w14:paraId="0D933D7A" w14:textId="77777777" w:rsidR="00EB1B24" w:rsidRPr="00427816" w:rsidRDefault="002F6B11">
            <w:pPr>
              <w:spacing w:after="242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Если обращается юридическое лицо: </w:t>
            </w:r>
          </w:p>
          <w:p w14:paraId="64AA1F2D" w14:textId="77777777" w:rsidR="00EB1B24" w:rsidRPr="00427816" w:rsidRDefault="002F6B11">
            <w:pPr>
              <w:spacing w:after="20" w:line="258" w:lineRule="auto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— запрос в свободной форме на фирменном бланке. Обязательно указывать дату регистрации через Форму Обратной Связи </w:t>
            </w:r>
          </w:p>
          <w:p w14:paraId="6D7AE17A" w14:textId="77777777" w:rsidR="00EB1B24" w:rsidRPr="00427816" w:rsidRDefault="002F6B11">
            <w:pPr>
              <w:spacing w:after="209" w:line="250" w:lineRule="auto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— запрос должен быть подписан уполномоченным лицом, с приложением документов, подтверждающих полномочия лица. </w:t>
            </w:r>
          </w:p>
          <w:p w14:paraId="1E290740" w14:textId="77777777" w:rsidR="00EB1B24" w:rsidRPr="00427816" w:rsidRDefault="002F6B11">
            <w:pPr>
              <w:spacing w:after="261" w:line="244" w:lineRule="auto"/>
              <w:ind w:left="14" w:right="106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9.3. Вся корреспонденция, полученная Администрацией </w:t>
            </w:r>
            <w:proofErr w:type="gram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Сайта  от</w:t>
            </w:r>
            <w:proofErr w:type="gram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связи с пользователем посредством телефонной связи для последующей консультации и\или записи его на прием, или в случаях, прямо предусмотренных законодательством. </w:t>
            </w:r>
          </w:p>
          <w:p w14:paraId="2707D487" w14:textId="77777777" w:rsidR="00EB1B24" w:rsidRPr="00427816" w:rsidRDefault="002F6B11">
            <w:pPr>
              <w:numPr>
                <w:ilvl w:val="0"/>
                <w:numId w:val="11"/>
              </w:numPr>
              <w:spacing w:after="199"/>
              <w:ind w:left="345" w:hanging="331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ЗАКЛЮЧИТЕЛЬНЫЙ ПОЛОЖЕНИЯ </w:t>
            </w:r>
          </w:p>
          <w:p w14:paraId="7271144F" w14:textId="77777777" w:rsidR="00EB1B24" w:rsidRPr="00427816" w:rsidRDefault="002F6B11">
            <w:pPr>
              <w:numPr>
                <w:ilvl w:val="1"/>
                <w:numId w:val="11"/>
              </w:numPr>
              <w:spacing w:after="29" w:line="237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Пользователь может получать любые разъяснения по интересующим вопросам, касающихся обработки его персональных данных,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обратившись к Администрации сайта  </w:t>
            </w:r>
          </w:p>
          <w:p w14:paraId="77250FA9" w14:textId="77777777" w:rsidR="00EB1B24" w:rsidRPr="00427816" w:rsidRDefault="002F6B11">
            <w:pPr>
              <w:tabs>
                <w:tab w:val="center" w:pos="1127"/>
                <w:tab w:val="center" w:pos="2737"/>
                <w:tab w:val="center" w:pos="4181"/>
              </w:tabs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с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ab/>
              <w:t xml:space="preserve">помощью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ab/>
              <w:t xml:space="preserve">электронной </w:t>
            </w:r>
            <w:r w:rsidRPr="00427816">
              <w:rPr>
                <w:rFonts w:ascii="Times New Roman" w:eastAsia="Times New Roman" w:hAnsi="Times New Roman" w:cs="Times New Roman"/>
                <w:color w:val="212529"/>
              </w:rPr>
              <w:tab/>
              <w:t xml:space="preserve">почты </w:t>
            </w:r>
          </w:p>
          <w:tbl>
            <w:tblPr>
              <w:tblStyle w:val="TableGrid"/>
              <w:tblpPr w:vertAnchor="text" w:tblpX="108" w:tblpY="-10"/>
              <w:tblOverlap w:val="never"/>
              <w:tblW w:w="1551" w:type="dxa"/>
              <w:tblInd w:w="0" w:type="dxa"/>
              <w:tblCellMar>
                <w:top w:w="10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EB1B24" w:rsidRPr="00427816" w14:paraId="3EED0B97" w14:textId="77777777">
              <w:trPr>
                <w:trHeight w:val="244"/>
              </w:trPr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1155CC"/>
                    <w:right w:val="single" w:sz="21" w:space="0" w:color="FEFEFE"/>
                  </w:tcBorders>
                  <w:shd w:val="clear" w:color="auto" w:fill="FCF8E3"/>
                </w:tcPr>
                <w:p w14:paraId="63D6B510" w14:textId="327F2819" w:rsidR="00EB1B24" w:rsidRPr="00E04185" w:rsidRDefault="00E0418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info@healthcity.kz</w:t>
                  </w:r>
                </w:p>
              </w:tc>
            </w:tr>
          </w:tbl>
          <w:p w14:paraId="26E28576" w14:textId="77777777" w:rsidR="00EB1B24" w:rsidRPr="00427816" w:rsidRDefault="002F6B11">
            <w:pPr>
              <w:spacing w:after="199"/>
              <w:ind w:left="1546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. </w:t>
            </w:r>
          </w:p>
          <w:p w14:paraId="787B7476" w14:textId="220ACD3F" w:rsidR="00EB1B24" w:rsidRPr="00427816" w:rsidRDefault="002F6B11" w:rsidP="00427816">
            <w:pPr>
              <w:numPr>
                <w:ilvl w:val="1"/>
                <w:numId w:val="11"/>
              </w:numPr>
              <w:spacing w:after="180" w:line="281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Политика действует бессрочно до замены ее новой версией.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BEA" w14:textId="77777777" w:rsidR="00EB1B24" w:rsidRPr="00427816" w:rsidRDefault="002F6B11">
            <w:pPr>
              <w:spacing w:after="19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арқылы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міндетті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түрде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4E145C06" w14:textId="77777777" w:rsidR="00EB1B24" w:rsidRPr="00427816" w:rsidRDefault="002F6B11">
            <w:pPr>
              <w:spacing w:after="18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тіркелген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күнін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керек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</w:t>
            </w:r>
          </w:p>
          <w:p w14:paraId="7E1B3EF9" w14:textId="77777777" w:rsidR="00EB1B24" w:rsidRPr="00427816" w:rsidRDefault="002F6B11">
            <w:pPr>
              <w:numPr>
                <w:ilvl w:val="0"/>
                <w:numId w:val="12"/>
              </w:numPr>
              <w:spacing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оның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өкілінің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764BCCC4" w14:textId="77777777" w:rsidR="00EB1B24" w:rsidRPr="00427816" w:rsidRDefault="002F6B11">
            <w:pPr>
              <w:spacing w:after="21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54FB7436" w14:textId="77777777" w:rsidR="00EB1B24" w:rsidRPr="00427816" w:rsidRDefault="002F6B11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Егер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жүгінсе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</w:p>
          <w:p w14:paraId="4DA622F1" w14:textId="77777777" w:rsidR="00EB1B24" w:rsidRPr="00427816" w:rsidRDefault="002F6B11">
            <w:pPr>
              <w:spacing w:after="18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799763E5" w14:textId="77777777" w:rsidR="00EB1B24" w:rsidRPr="00427816" w:rsidRDefault="002F6B11">
            <w:pPr>
              <w:numPr>
                <w:ilvl w:val="0"/>
                <w:numId w:val="12"/>
              </w:numPr>
              <w:spacing w:after="23" w:line="257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фирмалық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бланкідегі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еркін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нысандағы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Нысаны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арқылы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міндетті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түрде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тіркелген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күнін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көрсету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керек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; </w:t>
            </w:r>
          </w:p>
          <w:p w14:paraId="3FE03B0F" w14:textId="77777777" w:rsidR="00EB1B24" w:rsidRPr="00427816" w:rsidRDefault="002F6B11">
            <w:pPr>
              <w:numPr>
                <w:ilvl w:val="0"/>
                <w:numId w:val="12"/>
              </w:numPr>
              <w:spacing w:line="276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уәкілетті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қол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қоюы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тұлғаның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уәкілеттіктерін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растайтын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құжаттар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қоса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тіркелуі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тиіс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14:paraId="18467376" w14:textId="77777777" w:rsidR="00EB1B24" w:rsidRPr="00427816" w:rsidRDefault="002F6B11">
            <w:pPr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61C83481" w14:textId="77777777" w:rsidR="00EB1B24" w:rsidRPr="00427816" w:rsidRDefault="002F6B11">
            <w:pPr>
              <w:spacing w:line="241" w:lineRule="auto"/>
              <w:ind w:left="14" w:right="105"/>
              <w:jc w:val="both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9.3. Сайт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Әкімшісінің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пайдаланушылардан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алған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барлық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хабары (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жазбаша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электрондық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түрдегі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өтініштер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рұқсаты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шектелген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ақпаратқа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жатады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жазбаша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келісімінсіз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жария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етілмейді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Сұрау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жіберген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дербес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деректерін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өзге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де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ақпаратты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пайдаланушының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арнайы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келісімінсіз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әрі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қарай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кеңес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беру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қабылдауға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жазу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үшін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байланысу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немесе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заңмен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тікелей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көзделген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жағдайлардан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басқа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жағдайда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пайдалануға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болмайды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.  </w:t>
            </w:r>
          </w:p>
          <w:p w14:paraId="5893335F" w14:textId="77777777" w:rsidR="00EB1B24" w:rsidRPr="00427816" w:rsidRDefault="002F6B11">
            <w:pPr>
              <w:spacing w:after="17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22269CAE" w14:textId="77777777" w:rsidR="00EB1B24" w:rsidRPr="00427816" w:rsidRDefault="002F6B11">
            <w:pPr>
              <w:numPr>
                <w:ilvl w:val="0"/>
                <w:numId w:val="13"/>
              </w:numPr>
              <w:ind w:hanging="332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ҚОРЫТЫНДЫ ЕРЕЖЕЛЕР </w:t>
            </w:r>
          </w:p>
          <w:p w14:paraId="3E557888" w14:textId="77777777" w:rsidR="00EB1B24" w:rsidRPr="00427816" w:rsidRDefault="002F6B11">
            <w:pPr>
              <w:spacing w:after="5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6FFDD185" w14:textId="77777777" w:rsidR="00EB1B24" w:rsidRPr="00427816" w:rsidRDefault="002F6B11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Пайдаланушы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электрондық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ab/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>пошта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tbl>
            <w:tblPr>
              <w:tblStyle w:val="TableGrid"/>
              <w:tblW w:w="4487" w:type="dxa"/>
              <w:tblInd w:w="0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2785"/>
            </w:tblGrid>
            <w:tr w:rsidR="00EB1B24" w:rsidRPr="00427816" w14:paraId="18403F1E" w14:textId="77777777">
              <w:trPr>
                <w:trHeight w:val="254"/>
              </w:trPr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F8E3"/>
                </w:tcPr>
                <w:p w14:paraId="775BCC88" w14:textId="02BBBF93" w:rsidR="00EB1B24" w:rsidRPr="00E04185" w:rsidRDefault="00E04185">
                  <w:pPr>
                    <w:ind w:left="14" w:right="-1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55CC"/>
                      <w:u w:val="single" w:color="1155CC"/>
                      <w:lang w:val="en-US"/>
                    </w:rPr>
                    <w:t>info@healthcity.kz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14:paraId="17C268EE" w14:textId="77777777" w:rsidR="00EB1B24" w:rsidRPr="00427816" w:rsidRDefault="002F6B11">
                  <w:pPr>
                    <w:tabs>
                      <w:tab w:val="center" w:pos="588"/>
                      <w:tab w:val="center" w:pos="1405"/>
                      <w:tab w:val="right" w:pos="2943"/>
                    </w:tabs>
                    <w:rPr>
                      <w:rFonts w:ascii="Times New Roman" w:hAnsi="Times New Roman" w:cs="Times New Roman"/>
                    </w:rPr>
                  </w:pPr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ab/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арқылы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ab/>
                    <w:t xml:space="preserve">Сайт </w:t>
                  </w:r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ab/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Әкімшісіне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</w:p>
              </w:tc>
            </w:tr>
            <w:tr w:rsidR="00EB1B24" w:rsidRPr="00427816" w14:paraId="76AF8192" w14:textId="77777777">
              <w:trPr>
                <w:trHeight w:val="252"/>
              </w:trPr>
              <w:tc>
                <w:tcPr>
                  <w:tcW w:w="4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14:paraId="73C20E67" w14:textId="77777777" w:rsidR="00EB1B24" w:rsidRPr="00427816" w:rsidRDefault="002F6B11">
                  <w:pPr>
                    <w:ind w:left="1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жүгініп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, </w:t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өзінің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дербес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деректеріне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  <w:proofErr w:type="spellStart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>қатысты</w:t>
                  </w:r>
                  <w:proofErr w:type="spellEnd"/>
                  <w:r w:rsidRPr="00427816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</w:p>
              </w:tc>
            </w:tr>
          </w:tbl>
          <w:p w14:paraId="460ABD7E" w14:textId="77777777" w:rsidR="00EB1B24" w:rsidRPr="00427816" w:rsidRDefault="002F6B11">
            <w:pPr>
              <w:spacing w:line="277" w:lineRule="auto"/>
              <w:ind w:left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қызықтырған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сұрақтар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бойынша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кез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келген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түсініктемелерді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ала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алады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. </w:t>
            </w:r>
          </w:p>
          <w:p w14:paraId="25146391" w14:textId="77777777" w:rsidR="00EB1B24" w:rsidRPr="00427816" w:rsidRDefault="002F6B11">
            <w:pPr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</w:p>
          <w:p w14:paraId="1A3C6E85" w14:textId="77777777" w:rsidR="00EB1B24" w:rsidRPr="00427816" w:rsidRDefault="002F6B11">
            <w:pPr>
              <w:numPr>
                <w:ilvl w:val="1"/>
                <w:numId w:val="13"/>
              </w:numPr>
              <w:spacing w:line="279" w:lineRule="auto"/>
              <w:rPr>
                <w:rFonts w:ascii="Times New Roman" w:hAnsi="Times New Roman" w:cs="Times New Roman"/>
              </w:rPr>
            </w:pP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Саясат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оны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жаңа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нұсқамен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ауыстырғанша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мерзімсіз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әрекет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етеді</w:t>
            </w:r>
            <w:proofErr w:type="spellEnd"/>
            <w:r w:rsidRPr="00427816">
              <w:rPr>
                <w:rFonts w:ascii="Times New Roman" w:eastAsia="Times New Roman" w:hAnsi="Times New Roman" w:cs="Times New Roman"/>
                <w:color w:val="212529"/>
              </w:rPr>
              <w:t>.</w:t>
            </w: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1B68AAAD" w14:textId="77777777" w:rsidR="00EB1B24" w:rsidRPr="00427816" w:rsidRDefault="002F6B11">
            <w:pPr>
              <w:spacing w:after="201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196877D5" w14:textId="77777777" w:rsidR="00EB1B24" w:rsidRPr="00427816" w:rsidRDefault="002F6B11">
            <w:pPr>
              <w:spacing w:after="204"/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57C9D6B5" w14:textId="77777777" w:rsidR="00EB1B24" w:rsidRPr="00427816" w:rsidRDefault="002F6B11">
            <w:pPr>
              <w:ind w:left="14"/>
              <w:rPr>
                <w:rFonts w:ascii="Times New Roman" w:hAnsi="Times New Roman" w:cs="Times New Roman"/>
              </w:rPr>
            </w:pPr>
            <w:r w:rsidRPr="0042781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2FEE96B" w14:textId="77777777" w:rsidR="00EB1B24" w:rsidRPr="00427816" w:rsidRDefault="002F6B11">
      <w:pPr>
        <w:spacing w:after="0"/>
        <w:ind w:left="262"/>
        <w:jc w:val="both"/>
        <w:rPr>
          <w:rFonts w:ascii="Times New Roman" w:hAnsi="Times New Roman" w:cs="Times New Roman"/>
        </w:rPr>
      </w:pPr>
      <w:r w:rsidRPr="00427816">
        <w:rPr>
          <w:rFonts w:ascii="Times New Roman" w:hAnsi="Times New Roman" w:cs="Times New Roman"/>
        </w:rPr>
        <w:lastRenderedPageBreak/>
        <w:t xml:space="preserve"> </w:t>
      </w:r>
    </w:p>
    <w:sectPr w:rsidR="00EB1B24" w:rsidRPr="00427816" w:rsidSect="00427816">
      <w:footerReference w:type="even" r:id="rId15"/>
      <w:footerReference w:type="default" r:id="rId16"/>
      <w:footerReference w:type="first" r:id="rId17"/>
      <w:pgSz w:w="11906" w:h="16838"/>
      <w:pgMar w:top="284" w:right="1440" w:bottom="1440" w:left="1440" w:header="72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E368" w14:textId="77777777" w:rsidR="00D519F7" w:rsidRDefault="00D519F7">
      <w:pPr>
        <w:spacing w:after="0" w:line="240" w:lineRule="auto"/>
      </w:pPr>
      <w:r>
        <w:separator/>
      </w:r>
    </w:p>
  </w:endnote>
  <w:endnote w:type="continuationSeparator" w:id="0">
    <w:p w14:paraId="525FBD43" w14:textId="77777777" w:rsidR="00D519F7" w:rsidRDefault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707" w:tblpY="15357"/>
      <w:tblOverlap w:val="never"/>
      <w:tblW w:w="9347" w:type="dxa"/>
      <w:tblInd w:w="0" w:type="dxa"/>
      <w:tblCellMar>
        <w:top w:w="45" w:type="dxa"/>
        <w:left w:w="115" w:type="dxa"/>
        <w:right w:w="51" w:type="dxa"/>
      </w:tblCellMar>
      <w:tblLook w:val="04A0" w:firstRow="1" w:lastRow="0" w:firstColumn="1" w:lastColumn="0" w:noHBand="0" w:noVBand="1"/>
    </w:tblPr>
    <w:tblGrid>
      <w:gridCol w:w="4673"/>
      <w:gridCol w:w="4674"/>
    </w:tblGrid>
    <w:tr w:rsidR="00EB1B24" w:rsidRPr="00E04185" w14:paraId="7CC5954D" w14:textId="77777777">
      <w:trPr>
        <w:trHeight w:val="401"/>
      </w:trPr>
      <w:tc>
        <w:tcPr>
          <w:tcW w:w="4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431665" w14:textId="77777777" w:rsidR="00EB1B24" w:rsidRDefault="002F6B11">
          <w:pPr>
            <w:ind w:right="56"/>
            <w:jc w:val="right"/>
          </w:pPr>
          <w:r>
            <w:rPr>
              <w:rFonts w:ascii="Verdana" w:eastAsia="Verdana" w:hAnsi="Verdana" w:cs="Verdana"/>
              <w:color w:val="666666"/>
              <w:sz w:val="16"/>
            </w:rPr>
            <w:t>Политика конфиденциальности TOO U-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Dent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Distribution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(клиника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Health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City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) </w:t>
          </w:r>
        </w:p>
      </w:tc>
      <w:tc>
        <w:tcPr>
          <w:tcW w:w="4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BF1641" w14:textId="77777777" w:rsidR="00EB1B24" w:rsidRPr="00427816" w:rsidRDefault="002F6B11">
          <w:pPr>
            <w:ind w:right="55"/>
            <w:jc w:val="right"/>
            <w:rPr>
              <w:lang w:val="en-US"/>
            </w:rPr>
          </w:pPr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U-Dent Distribution </w:t>
          </w:r>
          <w:r>
            <w:rPr>
              <w:rFonts w:ascii="Verdana" w:eastAsia="Verdana" w:hAnsi="Verdana" w:cs="Verdana"/>
              <w:color w:val="666666"/>
              <w:sz w:val="16"/>
            </w:rPr>
            <w:t>ЖШС</w:t>
          </w:r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(Health City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емханасы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)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құпиялылық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саясаты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</w:t>
          </w:r>
        </w:p>
      </w:tc>
    </w:tr>
  </w:tbl>
  <w:p w14:paraId="42FD9512" w14:textId="77777777" w:rsidR="00EB1B24" w:rsidRPr="00427816" w:rsidRDefault="002F6B11">
    <w:pPr>
      <w:spacing w:after="408"/>
      <w:ind w:left="262"/>
      <w:rPr>
        <w:lang w:val="en-US"/>
      </w:rPr>
    </w:pPr>
    <w:r w:rsidRPr="00427816">
      <w:rPr>
        <w:rFonts w:ascii="Verdana" w:eastAsia="Verdana" w:hAnsi="Verdana" w:cs="Verdana"/>
        <w:color w:val="666666"/>
        <w:sz w:val="16"/>
        <w:lang w:val="en-US"/>
      </w:rPr>
      <w:t xml:space="preserve"> </w:t>
    </w:r>
  </w:p>
  <w:p w14:paraId="154CB52C" w14:textId="77777777" w:rsidR="00EB1B24" w:rsidRPr="00427816" w:rsidRDefault="002F6B11">
    <w:pPr>
      <w:spacing w:after="0"/>
      <w:ind w:right="-649"/>
      <w:jc w:val="right"/>
      <w:rPr>
        <w:lang w:val="en-US"/>
      </w:rPr>
    </w:pPr>
    <w:r w:rsidRPr="00427816">
      <w:rPr>
        <w:rFonts w:ascii="Verdana" w:eastAsia="Verdana" w:hAnsi="Verdana" w:cs="Verdana"/>
        <w:color w:val="666666"/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707" w:tblpY="15357"/>
      <w:tblOverlap w:val="never"/>
      <w:tblW w:w="9347" w:type="dxa"/>
      <w:tblInd w:w="0" w:type="dxa"/>
      <w:tblCellMar>
        <w:top w:w="45" w:type="dxa"/>
        <w:left w:w="115" w:type="dxa"/>
        <w:right w:w="51" w:type="dxa"/>
      </w:tblCellMar>
      <w:tblLook w:val="04A0" w:firstRow="1" w:lastRow="0" w:firstColumn="1" w:lastColumn="0" w:noHBand="0" w:noVBand="1"/>
    </w:tblPr>
    <w:tblGrid>
      <w:gridCol w:w="4673"/>
      <w:gridCol w:w="4674"/>
    </w:tblGrid>
    <w:tr w:rsidR="00EB1B24" w:rsidRPr="00427816" w14:paraId="03A76045" w14:textId="77777777">
      <w:trPr>
        <w:trHeight w:val="401"/>
      </w:trPr>
      <w:tc>
        <w:tcPr>
          <w:tcW w:w="4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034FAA" w14:textId="346D9F1A" w:rsidR="00EB1B24" w:rsidRDefault="002F6B11">
          <w:pPr>
            <w:ind w:right="56"/>
            <w:jc w:val="right"/>
          </w:pPr>
          <w:r>
            <w:rPr>
              <w:rFonts w:ascii="Verdana" w:eastAsia="Verdana" w:hAnsi="Verdana" w:cs="Verdana"/>
              <w:color w:val="666666"/>
              <w:sz w:val="16"/>
            </w:rPr>
            <w:t xml:space="preserve">Политика конфиденциальности TOO </w:t>
          </w:r>
          <w:r w:rsidR="00427816">
            <w:rPr>
              <w:rFonts w:ascii="Verdana" w:eastAsia="Verdana" w:hAnsi="Verdana" w:cs="Verdana"/>
              <w:b/>
              <w:color w:val="333333"/>
              <w:sz w:val="14"/>
              <w:szCs w:val="14"/>
            </w:rPr>
            <w:t>«</w:t>
          </w:r>
          <w:proofErr w:type="spellStart"/>
          <w:r w:rsidR="00427816">
            <w:rPr>
              <w:rFonts w:ascii="Verdana" w:eastAsia="Verdana" w:hAnsi="Verdana" w:cs="Verdana"/>
              <w:b/>
              <w:sz w:val="14"/>
              <w:szCs w:val="14"/>
            </w:rPr>
            <w:t>MedCitykz</w:t>
          </w:r>
          <w:proofErr w:type="spellEnd"/>
          <w:r w:rsidR="00427816">
            <w:rPr>
              <w:rFonts w:ascii="Verdana" w:eastAsia="Verdana" w:hAnsi="Verdana" w:cs="Verdana"/>
              <w:b/>
              <w:color w:val="333333"/>
              <w:sz w:val="14"/>
              <w:szCs w:val="14"/>
            </w:rPr>
            <w:t xml:space="preserve">» </w:t>
          </w:r>
          <w:r>
            <w:rPr>
              <w:rFonts w:ascii="Verdana" w:eastAsia="Verdana" w:hAnsi="Verdana" w:cs="Verdana"/>
              <w:color w:val="666666"/>
              <w:sz w:val="16"/>
            </w:rPr>
            <w:t xml:space="preserve">(клиника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Health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City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) </w:t>
          </w:r>
        </w:p>
      </w:tc>
      <w:tc>
        <w:tcPr>
          <w:tcW w:w="4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13FB94" w14:textId="4B8E707F" w:rsidR="00EB1B24" w:rsidRPr="00427816" w:rsidRDefault="00427816">
          <w:pPr>
            <w:ind w:right="55"/>
            <w:jc w:val="right"/>
          </w:pPr>
          <w:r>
            <w:rPr>
              <w:rFonts w:ascii="Verdana" w:eastAsia="Verdana" w:hAnsi="Verdana" w:cs="Verdana"/>
              <w:b/>
              <w:color w:val="333333"/>
              <w:sz w:val="14"/>
              <w:szCs w:val="14"/>
            </w:rPr>
            <w:t>«</w:t>
          </w:r>
          <w:proofErr w:type="spellStart"/>
          <w:r>
            <w:rPr>
              <w:rFonts w:ascii="Verdana" w:eastAsia="Verdana" w:hAnsi="Verdana" w:cs="Verdana"/>
              <w:b/>
              <w:sz w:val="14"/>
              <w:szCs w:val="14"/>
            </w:rPr>
            <w:t>MedCitykz</w:t>
          </w:r>
          <w:proofErr w:type="spellEnd"/>
          <w:r>
            <w:rPr>
              <w:rFonts w:ascii="Verdana" w:eastAsia="Verdana" w:hAnsi="Verdana" w:cs="Verdana"/>
              <w:b/>
              <w:color w:val="333333"/>
              <w:sz w:val="14"/>
              <w:szCs w:val="14"/>
            </w:rPr>
            <w:t xml:space="preserve">» </w:t>
          </w:r>
          <w:r w:rsidR="002F6B11">
            <w:rPr>
              <w:rFonts w:ascii="Verdana" w:eastAsia="Verdana" w:hAnsi="Verdana" w:cs="Verdana"/>
              <w:color w:val="666666"/>
              <w:sz w:val="16"/>
            </w:rPr>
            <w:t>ЖШС</w:t>
          </w:r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 (</w:t>
          </w:r>
          <w:r w:rsidR="002F6B11"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>Health</w:t>
          </w:r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r w:rsidR="002F6B11"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>City</w:t>
          </w:r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 w:rsidR="002F6B11">
            <w:rPr>
              <w:rFonts w:ascii="Verdana" w:eastAsia="Verdana" w:hAnsi="Verdana" w:cs="Verdana"/>
              <w:color w:val="666666"/>
              <w:sz w:val="16"/>
            </w:rPr>
            <w:t>емханасы</w:t>
          </w:r>
          <w:proofErr w:type="spellEnd"/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) </w:t>
          </w:r>
          <w:proofErr w:type="spellStart"/>
          <w:r w:rsidR="002F6B11">
            <w:rPr>
              <w:rFonts w:ascii="Verdana" w:eastAsia="Verdana" w:hAnsi="Verdana" w:cs="Verdana"/>
              <w:color w:val="666666"/>
              <w:sz w:val="16"/>
            </w:rPr>
            <w:t>құпиялылық</w:t>
          </w:r>
          <w:proofErr w:type="spellEnd"/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 w:rsidR="002F6B11">
            <w:rPr>
              <w:rFonts w:ascii="Verdana" w:eastAsia="Verdana" w:hAnsi="Verdana" w:cs="Verdana"/>
              <w:color w:val="666666"/>
              <w:sz w:val="16"/>
            </w:rPr>
            <w:t>саясаты</w:t>
          </w:r>
          <w:proofErr w:type="spellEnd"/>
          <w:r w:rsidR="002F6B11" w:rsidRPr="00427816"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</w:p>
      </w:tc>
    </w:tr>
  </w:tbl>
  <w:p w14:paraId="4724E226" w14:textId="77777777" w:rsidR="00EB1B24" w:rsidRPr="00427816" w:rsidRDefault="002F6B11">
    <w:pPr>
      <w:spacing w:after="408"/>
      <w:ind w:left="262"/>
    </w:pPr>
    <w:r w:rsidRPr="00427816">
      <w:rPr>
        <w:rFonts w:ascii="Verdana" w:eastAsia="Verdana" w:hAnsi="Verdana" w:cs="Verdana"/>
        <w:color w:val="666666"/>
        <w:sz w:val="16"/>
      </w:rPr>
      <w:t xml:space="preserve"> </w:t>
    </w:r>
  </w:p>
  <w:p w14:paraId="6D04B6A6" w14:textId="77777777" w:rsidR="00EB1B24" w:rsidRPr="00427816" w:rsidRDefault="002F6B11">
    <w:pPr>
      <w:spacing w:after="0"/>
      <w:ind w:right="-649"/>
      <w:jc w:val="right"/>
    </w:pPr>
    <w:r w:rsidRPr="00427816">
      <w:rPr>
        <w:rFonts w:ascii="Verdana" w:eastAsia="Verdana" w:hAnsi="Verdana" w:cs="Verdana"/>
        <w:color w:val="66666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707" w:tblpY="15357"/>
      <w:tblOverlap w:val="never"/>
      <w:tblW w:w="9347" w:type="dxa"/>
      <w:tblInd w:w="0" w:type="dxa"/>
      <w:tblCellMar>
        <w:top w:w="45" w:type="dxa"/>
        <w:left w:w="115" w:type="dxa"/>
        <w:right w:w="51" w:type="dxa"/>
      </w:tblCellMar>
      <w:tblLook w:val="04A0" w:firstRow="1" w:lastRow="0" w:firstColumn="1" w:lastColumn="0" w:noHBand="0" w:noVBand="1"/>
    </w:tblPr>
    <w:tblGrid>
      <w:gridCol w:w="4673"/>
      <w:gridCol w:w="4674"/>
    </w:tblGrid>
    <w:tr w:rsidR="00EB1B24" w:rsidRPr="00E04185" w14:paraId="4DCA500F" w14:textId="77777777">
      <w:trPr>
        <w:trHeight w:val="401"/>
      </w:trPr>
      <w:tc>
        <w:tcPr>
          <w:tcW w:w="4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5051AD" w14:textId="77777777" w:rsidR="00EB1B24" w:rsidRDefault="002F6B11">
          <w:pPr>
            <w:ind w:right="56"/>
            <w:jc w:val="right"/>
          </w:pPr>
          <w:r>
            <w:rPr>
              <w:rFonts w:ascii="Verdana" w:eastAsia="Verdana" w:hAnsi="Verdana" w:cs="Verdana"/>
              <w:color w:val="666666"/>
              <w:sz w:val="16"/>
            </w:rPr>
            <w:t>Политика конфиденциальности TOO U-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Dent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Distribution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(клиника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Health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City</w:t>
          </w:r>
          <w:proofErr w:type="spellEnd"/>
          <w:r>
            <w:rPr>
              <w:rFonts w:ascii="Verdana" w:eastAsia="Verdana" w:hAnsi="Verdana" w:cs="Verdana"/>
              <w:color w:val="666666"/>
              <w:sz w:val="16"/>
            </w:rPr>
            <w:t xml:space="preserve">) </w:t>
          </w:r>
        </w:p>
      </w:tc>
      <w:tc>
        <w:tcPr>
          <w:tcW w:w="4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5A5DB9" w14:textId="77777777" w:rsidR="00EB1B24" w:rsidRPr="00427816" w:rsidRDefault="002F6B11">
          <w:pPr>
            <w:ind w:right="55"/>
            <w:jc w:val="right"/>
            <w:rPr>
              <w:lang w:val="en-US"/>
            </w:rPr>
          </w:pPr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U-Dent Distribution </w:t>
          </w:r>
          <w:r>
            <w:rPr>
              <w:rFonts w:ascii="Verdana" w:eastAsia="Verdana" w:hAnsi="Verdana" w:cs="Verdana"/>
              <w:color w:val="666666"/>
              <w:sz w:val="16"/>
            </w:rPr>
            <w:t>ЖШС</w:t>
          </w:r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(Health City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емханасы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)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құпиялылық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color w:val="666666"/>
              <w:sz w:val="16"/>
            </w:rPr>
            <w:t>саясаты</w:t>
          </w:r>
          <w:proofErr w:type="spellEnd"/>
          <w:r w:rsidRPr="00427816">
            <w:rPr>
              <w:rFonts w:ascii="Verdana" w:eastAsia="Verdana" w:hAnsi="Verdana" w:cs="Verdana"/>
              <w:color w:val="666666"/>
              <w:sz w:val="16"/>
              <w:lang w:val="en-US"/>
            </w:rPr>
            <w:t xml:space="preserve"> </w:t>
          </w:r>
        </w:p>
      </w:tc>
    </w:tr>
  </w:tbl>
  <w:p w14:paraId="656E1EB9" w14:textId="77777777" w:rsidR="00EB1B24" w:rsidRPr="00427816" w:rsidRDefault="002F6B11">
    <w:pPr>
      <w:spacing w:after="408"/>
      <w:ind w:left="262"/>
      <w:rPr>
        <w:lang w:val="en-US"/>
      </w:rPr>
    </w:pPr>
    <w:r w:rsidRPr="00427816">
      <w:rPr>
        <w:rFonts w:ascii="Verdana" w:eastAsia="Verdana" w:hAnsi="Verdana" w:cs="Verdana"/>
        <w:color w:val="666666"/>
        <w:sz w:val="16"/>
        <w:lang w:val="en-US"/>
      </w:rPr>
      <w:t xml:space="preserve"> </w:t>
    </w:r>
  </w:p>
  <w:p w14:paraId="4C9D7FCA" w14:textId="77777777" w:rsidR="00EB1B24" w:rsidRPr="00427816" w:rsidRDefault="002F6B11">
    <w:pPr>
      <w:spacing w:after="0"/>
      <w:ind w:right="-649"/>
      <w:jc w:val="right"/>
      <w:rPr>
        <w:lang w:val="en-US"/>
      </w:rPr>
    </w:pPr>
    <w:r w:rsidRPr="00427816">
      <w:rPr>
        <w:rFonts w:ascii="Verdana" w:eastAsia="Verdana" w:hAnsi="Verdana" w:cs="Verdana"/>
        <w:color w:val="666666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6EC5" w14:textId="77777777" w:rsidR="00D519F7" w:rsidRDefault="00D519F7">
      <w:pPr>
        <w:spacing w:after="0" w:line="240" w:lineRule="auto"/>
      </w:pPr>
      <w:r>
        <w:separator/>
      </w:r>
    </w:p>
  </w:footnote>
  <w:footnote w:type="continuationSeparator" w:id="0">
    <w:p w14:paraId="6D7D604E" w14:textId="77777777" w:rsidR="00D519F7" w:rsidRDefault="00D5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207"/>
    <w:multiLevelType w:val="multilevel"/>
    <w:tmpl w:val="C30673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647A6"/>
    <w:multiLevelType w:val="hybridMultilevel"/>
    <w:tmpl w:val="DB34DBC0"/>
    <w:lvl w:ilvl="0" w:tplc="FABE1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AC3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C9B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8B0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A94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2A5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5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E4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87A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4516B"/>
    <w:multiLevelType w:val="multilevel"/>
    <w:tmpl w:val="5F060640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310B4"/>
    <w:multiLevelType w:val="hybridMultilevel"/>
    <w:tmpl w:val="E774DBDC"/>
    <w:lvl w:ilvl="0" w:tplc="1724FF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2E96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CE2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0AA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67AA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E9A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CCE1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C3E0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515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56DA1"/>
    <w:multiLevelType w:val="hybridMultilevel"/>
    <w:tmpl w:val="03F8C2A0"/>
    <w:lvl w:ilvl="0" w:tplc="FBA6CF3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6FF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451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82E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A15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8C3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4A1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C5A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087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3545E"/>
    <w:multiLevelType w:val="hybridMultilevel"/>
    <w:tmpl w:val="A53A326C"/>
    <w:lvl w:ilvl="0" w:tplc="C6043E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A70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6AF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AED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82F1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6F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46A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2B0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CCE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930CB"/>
    <w:multiLevelType w:val="hybridMultilevel"/>
    <w:tmpl w:val="0D0E0E3A"/>
    <w:lvl w:ilvl="0" w:tplc="1B62F6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A4D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09F7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CC5B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71E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427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6353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621B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47AF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3753A8"/>
    <w:multiLevelType w:val="hybridMultilevel"/>
    <w:tmpl w:val="25ACA08C"/>
    <w:lvl w:ilvl="0" w:tplc="AB94E53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CC2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33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EEE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6E4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A11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2D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E40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009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8139CC"/>
    <w:multiLevelType w:val="hybridMultilevel"/>
    <w:tmpl w:val="1478B142"/>
    <w:lvl w:ilvl="0" w:tplc="C03689F4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4FA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E05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99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849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80E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CAE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C39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EFF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9337E3"/>
    <w:multiLevelType w:val="multilevel"/>
    <w:tmpl w:val="968292B2"/>
    <w:lvl w:ilvl="0">
      <w:start w:val="10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E47B0A"/>
    <w:multiLevelType w:val="multilevel"/>
    <w:tmpl w:val="FF40FAD2"/>
    <w:lvl w:ilvl="0">
      <w:start w:val="10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B7A25"/>
    <w:multiLevelType w:val="multilevel"/>
    <w:tmpl w:val="7AE62B3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94E2B"/>
    <w:multiLevelType w:val="hybridMultilevel"/>
    <w:tmpl w:val="F9865390"/>
    <w:lvl w:ilvl="0" w:tplc="33D49A6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8D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A5B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F4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2DA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8A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2BE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075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64A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24"/>
    <w:rsid w:val="002F6B11"/>
    <w:rsid w:val="00427816"/>
    <w:rsid w:val="00D519F7"/>
    <w:rsid w:val="00E04185"/>
    <w:rsid w:val="00E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A79"/>
  <w15:docId w15:val="{98402F35-60F8-4F59-9D17-193EEC1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https://healthcity.k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healthcity.kz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city.k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althcity.k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althcity.kz/" TargetMode="External"/><Relationship Id="rId14" Type="http://schemas.openxmlformats.org/officeDocument/2006/relationships/hyperlink" Target="https://healthcit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Mamedova</dc:creator>
  <cp:keywords/>
  <cp:lastModifiedBy>Olga Govorova</cp:lastModifiedBy>
  <cp:revision>3</cp:revision>
  <dcterms:created xsi:type="dcterms:W3CDTF">2023-04-04T06:09:00Z</dcterms:created>
  <dcterms:modified xsi:type="dcterms:W3CDTF">2024-04-22T11:46:00Z</dcterms:modified>
</cp:coreProperties>
</file>